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61E" w:rsidRPr="00F5661E" w:rsidRDefault="00F5661E" w:rsidP="00F5661E">
      <w:pPr>
        <w:shd w:val="clear" w:color="auto" w:fill="FFFFFF"/>
        <w:spacing w:before="100" w:beforeAutospacing="1" w:after="100" w:afterAutospacing="1" w:line="240" w:lineRule="auto"/>
        <w:ind w:firstLine="708"/>
        <w:jc w:val="both"/>
        <w:textAlignment w:val="top"/>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Na temelju članka 143. Zakona o odgoju i obrazovanju u osnovnoj i srednjoj školi (Narodne novine 87/08, 86/09, 92/10, 105/10 - ispravak, 90/11, 5/12, 16/12, 86/12, 126/12 - pročišćeni tekst, 94/13, 152/14, 7/17 i 68/18) i članka 41. točke 6. Statuta Grada Zagreba (Službeni glasnik Grada Zagreba 23/16, 2/18 i 23/18), Gradska skupština Grada Zagreba, na 18. sjednici, 13. prosinca 2018., donijela je</w:t>
      </w:r>
    </w:p>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val="pl-PL"/>
        </w:rPr>
        <w:t> </w:t>
      </w:r>
    </w:p>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PROGRAM</w:t>
      </w:r>
    </w:p>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javnih potreba u osnovnoškolskom odgoju i obrazovanju Grada Zagreba za 2019.</w:t>
      </w:r>
    </w:p>
    <w:p w:rsidR="00F5661E" w:rsidRPr="00F5661E" w:rsidRDefault="00F5661E" w:rsidP="00F5661E">
      <w:pPr>
        <w:spacing w:before="100" w:beforeAutospacing="1" w:after="100" w:afterAutospacing="1" w:line="240" w:lineRule="auto"/>
        <w:rPr>
          <w:rFonts w:ascii="Times New Roman" w:eastAsia="Times New Roman" w:hAnsi="Times New Roman" w:cs="Times New Roman"/>
          <w:sz w:val="24"/>
          <w:szCs w:val="24"/>
          <w:lang w:eastAsia="hr-HR"/>
        </w:rPr>
      </w:pPr>
      <w:r w:rsidRPr="00F5661E">
        <w:rPr>
          <w:rFonts w:ascii="Times New Roman" w:eastAsia="Times New Roman" w:hAnsi="Times New Roman" w:cs="Times New Roman"/>
          <w:bCs/>
          <w:color w:val="000000" w:themeColor="text1"/>
          <w:sz w:val="20"/>
          <w:szCs w:val="24"/>
          <w:lang w:eastAsia="hr-HR"/>
        </w:rPr>
        <w:t> </w:t>
      </w:r>
    </w:p>
    <w:p w:rsidR="00F5661E" w:rsidRPr="00F5661E" w:rsidRDefault="00F5661E" w:rsidP="00F5661E">
      <w:pPr>
        <w:spacing w:before="100" w:beforeAutospacing="1" w:after="100" w:afterAutospacing="1" w:line="240" w:lineRule="auto"/>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UVOD</w:t>
      </w:r>
    </w:p>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p w:rsidR="00F5661E" w:rsidRPr="00F5661E" w:rsidRDefault="00F5661E" w:rsidP="00F5661E">
      <w:pPr>
        <w:spacing w:before="100" w:beforeAutospacing="1" w:after="100" w:afterAutospacing="1" w:line="240" w:lineRule="auto"/>
        <w:ind w:firstLine="700"/>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xml:space="preserve">Djelatnost odgoja i osnovnog obrazovanja, kao obvezna razina odgoja i obrazovanja kojoj je funkcija osiguravanje stjecanja šireg općeg odgoja i obrazovanja, provodi se u školskoj godini </w:t>
      </w:r>
      <w:r w:rsidRPr="00F5661E">
        <w:rPr>
          <w:rFonts w:ascii="Times New Roman" w:eastAsia="Times New Roman" w:hAnsi="Times New Roman" w:cs="Times New Roman"/>
          <w:bCs/>
          <w:color w:val="000000" w:themeColor="text1"/>
          <w:sz w:val="20"/>
          <w:szCs w:val="24"/>
          <w:lang w:eastAsia="hr-HR"/>
        </w:rPr>
        <w:t>2018./2019</w:t>
      </w:r>
      <w:r w:rsidRPr="00F5661E">
        <w:rPr>
          <w:rFonts w:ascii="Times New Roman" w:eastAsia="Times New Roman" w:hAnsi="Times New Roman" w:cs="Times New Roman"/>
          <w:color w:val="000000" w:themeColor="text1"/>
          <w:sz w:val="20"/>
          <w:szCs w:val="24"/>
          <w:lang w:eastAsia="hr-HR"/>
        </w:rPr>
        <w:t>. u Gradu Zagrebu u:</w:t>
      </w:r>
    </w:p>
    <w:p w:rsidR="00F5661E" w:rsidRPr="00F5661E" w:rsidRDefault="00F5661E" w:rsidP="00F5661E">
      <w:pPr>
        <w:spacing w:after="0" w:line="240" w:lineRule="auto"/>
        <w:ind w:firstLine="700"/>
        <w:jc w:val="both"/>
        <w:rPr>
          <w:rFonts w:ascii="Arial" w:eastAsia="Times New Roman" w:hAnsi="Arial" w:cs="Arial"/>
          <w:sz w:val="20"/>
          <w:szCs w:val="20"/>
          <w:lang w:eastAsia="hr-HR"/>
        </w:rPr>
      </w:pPr>
      <w:r w:rsidRPr="00F5661E">
        <w:rPr>
          <w:rFonts w:ascii="Arial" w:eastAsia="Times New Roman" w:hAnsi="Arial" w:cs="Arial"/>
          <w:b/>
          <w:color w:val="000000" w:themeColor="text1"/>
          <w:sz w:val="20"/>
          <w:szCs w:val="24"/>
          <w:lang w:eastAsia="hr-HR"/>
        </w:rPr>
        <w:t>a/ osnovnim školama (ustanovama) kojima je osnivač Grad Zagreb</w:t>
      </w:r>
    </w:p>
    <w:p w:rsidR="00F5661E" w:rsidRPr="00F5661E" w:rsidRDefault="00F5661E" w:rsidP="00F5661E">
      <w:pPr>
        <w:spacing w:after="0" w:line="240" w:lineRule="auto"/>
        <w:jc w:val="both"/>
        <w:rPr>
          <w:rFonts w:ascii="Arial" w:eastAsia="Times New Roman" w:hAnsi="Arial" w:cs="Arial"/>
          <w:sz w:val="20"/>
          <w:szCs w:val="20"/>
          <w:lang w:eastAsia="hr-HR"/>
        </w:rPr>
      </w:pPr>
      <w:r w:rsidRPr="00F5661E">
        <w:rPr>
          <w:rFonts w:ascii="Arial" w:eastAsia="Times New Roman" w:hAnsi="Arial" w:cs="Arial"/>
          <w:color w:val="000000" w:themeColor="text1"/>
          <w:sz w:val="20"/>
          <w:szCs w:val="24"/>
          <w:lang w:eastAsia="hr-HR"/>
        </w:rPr>
        <w:t> </w:t>
      </w:r>
    </w:p>
    <w:tbl>
      <w:tblPr>
        <w:tblW w:w="9300"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2746"/>
        <w:gridCol w:w="2510"/>
        <w:gridCol w:w="1941"/>
        <w:gridCol w:w="2103"/>
      </w:tblGrid>
      <w:tr w:rsidR="00F5661E" w:rsidRPr="00F5661E" w:rsidTr="00F5661E">
        <w:tc>
          <w:tcPr>
            <w:tcW w:w="2676"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b/>
                <w:bCs/>
                <w:color w:val="000000" w:themeColor="text1"/>
                <w:sz w:val="20"/>
                <w:szCs w:val="20"/>
                <w:lang w:val="hr-BA" w:eastAsia="hr-HR"/>
              </w:rPr>
              <w:t>OSNOVNE ŠKOLE</w:t>
            </w:r>
          </w:p>
        </w:tc>
        <w:tc>
          <w:tcPr>
            <w:tcW w:w="2446"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b/>
                <w:bCs/>
                <w:color w:val="000000" w:themeColor="text1"/>
                <w:sz w:val="20"/>
                <w:szCs w:val="20"/>
                <w:lang w:val="hr-BA" w:eastAsia="hr-HR"/>
              </w:rPr>
              <w:t>BROJ ŠKOLA</w:t>
            </w:r>
          </w:p>
        </w:tc>
        <w:tc>
          <w:tcPr>
            <w:tcW w:w="1891"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b/>
                <w:bCs/>
                <w:color w:val="000000" w:themeColor="text1"/>
                <w:sz w:val="20"/>
                <w:szCs w:val="20"/>
                <w:lang w:val="hr-BA" w:eastAsia="hr-HR"/>
              </w:rPr>
              <w:t>BROJ UČENIKA</w:t>
            </w:r>
          </w:p>
        </w:tc>
        <w:tc>
          <w:tcPr>
            <w:tcW w:w="2049"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b/>
                <w:bCs/>
                <w:color w:val="000000" w:themeColor="text1"/>
                <w:sz w:val="20"/>
                <w:szCs w:val="20"/>
                <w:lang w:val="hr-BA" w:eastAsia="hr-HR"/>
              </w:rPr>
              <w:t>BROJ RAZREDNIH ODJELA</w:t>
            </w:r>
          </w:p>
        </w:tc>
      </w:tr>
      <w:tr w:rsidR="00F5661E" w:rsidRPr="00F5661E" w:rsidTr="00F5661E">
        <w:tc>
          <w:tcPr>
            <w:tcW w:w="2676"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after="0" w:line="240" w:lineRule="auto"/>
              <w:jc w:val="both"/>
              <w:rPr>
                <w:rFonts w:ascii="Arial" w:eastAsia="Times New Roman" w:hAnsi="Arial" w:cs="Arial"/>
                <w:sz w:val="20"/>
                <w:szCs w:val="20"/>
                <w:lang w:eastAsia="hr-HR"/>
              </w:rPr>
            </w:pPr>
            <w:r w:rsidRPr="00F5661E">
              <w:rPr>
                <w:rFonts w:ascii="Arial" w:eastAsia="Times New Roman" w:hAnsi="Arial" w:cs="Arial"/>
                <w:b/>
                <w:bCs/>
                <w:color w:val="000000" w:themeColor="text1"/>
                <w:sz w:val="20"/>
                <w:szCs w:val="20"/>
                <w:lang w:val="hr-BA" w:eastAsia="hr-HR"/>
              </w:rPr>
              <w:t>REDOVITE*</w:t>
            </w:r>
          </w:p>
        </w:tc>
        <w:tc>
          <w:tcPr>
            <w:tcW w:w="2446"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b/>
                <w:bCs/>
                <w:color w:val="000000" w:themeColor="text1"/>
                <w:sz w:val="20"/>
                <w:szCs w:val="20"/>
                <w:lang w:val="hr-BA" w:eastAsia="hr-HR"/>
              </w:rPr>
              <w:t>109</w:t>
            </w:r>
          </w:p>
        </w:tc>
        <w:tc>
          <w:tcPr>
            <w:tcW w:w="1891"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b/>
                <w:bCs/>
                <w:color w:val="000000" w:themeColor="text1"/>
                <w:sz w:val="20"/>
                <w:szCs w:val="20"/>
                <w:lang w:val="hr-BA" w:eastAsia="hr-HR"/>
              </w:rPr>
              <w:t>62.014</w:t>
            </w:r>
          </w:p>
        </w:tc>
        <w:tc>
          <w:tcPr>
            <w:tcW w:w="2049"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b/>
                <w:bCs/>
                <w:color w:val="000000" w:themeColor="text1"/>
                <w:sz w:val="20"/>
                <w:szCs w:val="20"/>
                <w:lang w:val="hr-BA" w:eastAsia="hr-HR"/>
              </w:rPr>
              <w:t>2.881</w:t>
            </w:r>
          </w:p>
        </w:tc>
      </w:tr>
      <w:tr w:rsidR="00F5661E" w:rsidRPr="00F5661E" w:rsidTr="00F5661E">
        <w:tc>
          <w:tcPr>
            <w:tcW w:w="2676"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after="0" w:line="240" w:lineRule="auto"/>
              <w:rPr>
                <w:rFonts w:ascii="Arial" w:eastAsia="Times New Roman" w:hAnsi="Arial" w:cs="Arial"/>
                <w:sz w:val="20"/>
                <w:szCs w:val="20"/>
                <w:lang w:eastAsia="hr-HR"/>
              </w:rPr>
            </w:pPr>
            <w:r w:rsidRPr="00F5661E">
              <w:rPr>
                <w:rFonts w:ascii="Arial" w:eastAsia="Times New Roman" w:hAnsi="Arial" w:cs="Arial"/>
                <w:b/>
                <w:bCs/>
                <w:color w:val="000000" w:themeColor="text1"/>
                <w:sz w:val="20"/>
                <w:szCs w:val="20"/>
                <w:lang w:val="hr-BA" w:eastAsia="hr-HR"/>
              </w:rPr>
              <w:t>POSEBNE*</w:t>
            </w:r>
          </w:p>
          <w:p w:rsidR="00F5661E" w:rsidRPr="00F5661E" w:rsidRDefault="00F5661E" w:rsidP="00F5661E">
            <w:pPr>
              <w:spacing w:after="0" w:line="240" w:lineRule="auto"/>
              <w:rPr>
                <w:rFonts w:ascii="Arial" w:eastAsia="Times New Roman" w:hAnsi="Arial" w:cs="Arial"/>
                <w:sz w:val="20"/>
                <w:szCs w:val="20"/>
                <w:lang w:eastAsia="hr-HR"/>
              </w:rPr>
            </w:pPr>
            <w:r w:rsidRPr="00F5661E">
              <w:rPr>
                <w:rFonts w:ascii="Arial" w:eastAsia="Times New Roman" w:hAnsi="Arial" w:cs="Arial"/>
                <w:b/>
                <w:bCs/>
                <w:color w:val="000000" w:themeColor="text1"/>
                <w:sz w:val="20"/>
                <w:szCs w:val="20"/>
                <w:lang w:val="hr-BA" w:eastAsia="hr-HR"/>
              </w:rPr>
              <w:t>(ZA UČENIKE S TEŠKOĆAMA)</w:t>
            </w:r>
          </w:p>
        </w:tc>
        <w:tc>
          <w:tcPr>
            <w:tcW w:w="2446"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b/>
                <w:color w:val="000000" w:themeColor="text1"/>
                <w:sz w:val="20"/>
                <w:szCs w:val="20"/>
                <w:lang w:eastAsia="hr-HR"/>
              </w:rPr>
              <w:t>4</w:t>
            </w:r>
          </w:p>
        </w:tc>
        <w:tc>
          <w:tcPr>
            <w:tcW w:w="1891"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b/>
                <w:bCs/>
                <w:color w:val="000000" w:themeColor="text1"/>
                <w:sz w:val="20"/>
                <w:szCs w:val="20"/>
                <w:lang w:val="hr-BA" w:eastAsia="hr-HR"/>
              </w:rPr>
              <w:t>731</w:t>
            </w:r>
          </w:p>
        </w:tc>
        <w:tc>
          <w:tcPr>
            <w:tcW w:w="2049"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b/>
                <w:bCs/>
                <w:color w:val="000000" w:themeColor="text1"/>
                <w:sz w:val="20"/>
                <w:szCs w:val="20"/>
                <w:lang w:val="hr-BA" w:eastAsia="hr-HR"/>
              </w:rPr>
              <w:t>119</w:t>
            </w:r>
          </w:p>
        </w:tc>
      </w:tr>
      <w:tr w:rsidR="00F5661E" w:rsidRPr="00F5661E" w:rsidTr="00F5661E">
        <w:tc>
          <w:tcPr>
            <w:tcW w:w="2676"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after="0" w:line="240" w:lineRule="auto"/>
              <w:rPr>
                <w:rFonts w:ascii="Arial" w:eastAsia="Times New Roman" w:hAnsi="Arial" w:cs="Arial"/>
                <w:sz w:val="20"/>
                <w:szCs w:val="20"/>
                <w:lang w:eastAsia="hr-HR"/>
              </w:rPr>
            </w:pPr>
            <w:r w:rsidRPr="00F5661E">
              <w:rPr>
                <w:rFonts w:ascii="Arial" w:eastAsia="Times New Roman" w:hAnsi="Arial" w:cs="Arial"/>
                <w:b/>
                <w:bCs/>
                <w:color w:val="000000" w:themeColor="text1"/>
                <w:sz w:val="20"/>
                <w:szCs w:val="20"/>
                <w:lang w:val="hr-BA" w:eastAsia="hr-HR"/>
              </w:rPr>
              <w:t>UMJETNIČKE</w:t>
            </w:r>
          </w:p>
        </w:tc>
        <w:tc>
          <w:tcPr>
            <w:tcW w:w="2446"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b/>
                <w:color w:val="000000" w:themeColor="text1"/>
                <w:sz w:val="20"/>
                <w:szCs w:val="20"/>
                <w:lang w:eastAsia="hr-HR"/>
              </w:rPr>
              <w:t>2</w:t>
            </w:r>
          </w:p>
        </w:tc>
        <w:tc>
          <w:tcPr>
            <w:tcW w:w="1891"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b/>
                <w:bCs/>
                <w:color w:val="000000" w:themeColor="text1"/>
                <w:sz w:val="20"/>
                <w:szCs w:val="20"/>
                <w:lang w:val="hr-BA" w:eastAsia="hr-HR"/>
              </w:rPr>
              <w:t>903</w:t>
            </w:r>
          </w:p>
        </w:tc>
        <w:tc>
          <w:tcPr>
            <w:tcW w:w="2049"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b/>
                <w:bCs/>
                <w:color w:val="000000" w:themeColor="text1"/>
                <w:sz w:val="20"/>
                <w:szCs w:val="20"/>
                <w:lang w:val="hr-BA" w:eastAsia="hr-HR"/>
              </w:rPr>
              <w:t>75</w:t>
            </w:r>
          </w:p>
        </w:tc>
      </w:tr>
      <w:tr w:rsidR="00F5661E" w:rsidRPr="00F5661E" w:rsidTr="00F5661E">
        <w:tc>
          <w:tcPr>
            <w:tcW w:w="2676"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after="0" w:line="240" w:lineRule="auto"/>
              <w:rPr>
                <w:rFonts w:ascii="Arial" w:eastAsia="Times New Roman" w:hAnsi="Arial" w:cs="Arial"/>
                <w:sz w:val="20"/>
                <w:szCs w:val="20"/>
                <w:lang w:eastAsia="hr-HR"/>
              </w:rPr>
            </w:pPr>
            <w:r w:rsidRPr="00F5661E">
              <w:rPr>
                <w:rFonts w:ascii="Arial" w:eastAsia="Times New Roman" w:hAnsi="Arial" w:cs="Arial"/>
                <w:b/>
                <w:bCs/>
                <w:color w:val="000000" w:themeColor="text1"/>
                <w:sz w:val="20"/>
                <w:szCs w:val="20"/>
                <w:lang w:val="hr-BA" w:eastAsia="hr-HR"/>
              </w:rPr>
              <w:t>SREDNJE UMJETNIČKE ŠKOLE KOJE PROVODE OSNOVNO GLAZBENO OBRAZOVANJE</w:t>
            </w:r>
          </w:p>
        </w:tc>
        <w:tc>
          <w:tcPr>
            <w:tcW w:w="2446"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b/>
                <w:color w:val="000000" w:themeColor="text1"/>
                <w:sz w:val="20"/>
                <w:szCs w:val="20"/>
                <w:lang w:eastAsia="hr-HR"/>
              </w:rPr>
              <w:t xml:space="preserve">6 </w:t>
            </w:r>
            <w:r w:rsidRPr="00F5661E">
              <w:rPr>
                <w:rFonts w:ascii="Arial" w:eastAsia="Times New Roman" w:hAnsi="Arial" w:cs="Arial"/>
                <w:color w:val="000000" w:themeColor="text1"/>
                <w:sz w:val="20"/>
                <w:szCs w:val="20"/>
                <w:lang w:eastAsia="hr-HR"/>
              </w:rPr>
              <w:t>GLAZBENIH I</w:t>
            </w:r>
          </w:p>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b/>
                <w:color w:val="000000" w:themeColor="text1"/>
                <w:sz w:val="20"/>
                <w:szCs w:val="20"/>
                <w:lang w:eastAsia="hr-HR"/>
              </w:rPr>
              <w:t xml:space="preserve">3 </w:t>
            </w:r>
            <w:r w:rsidRPr="00F5661E">
              <w:rPr>
                <w:rFonts w:ascii="Arial" w:eastAsia="Times New Roman" w:hAnsi="Arial" w:cs="Arial"/>
                <w:color w:val="000000" w:themeColor="text1"/>
                <w:sz w:val="20"/>
                <w:szCs w:val="20"/>
                <w:lang w:eastAsia="hr-HR"/>
              </w:rPr>
              <w:t>PLESNE ŠKOLE</w:t>
            </w:r>
          </w:p>
        </w:tc>
        <w:tc>
          <w:tcPr>
            <w:tcW w:w="1891"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b/>
                <w:bCs/>
                <w:color w:val="000000" w:themeColor="text1"/>
                <w:sz w:val="20"/>
                <w:szCs w:val="20"/>
                <w:lang w:val="hr-BA" w:eastAsia="hr-HR"/>
              </w:rPr>
              <w:t>3.405</w:t>
            </w:r>
          </w:p>
        </w:tc>
        <w:tc>
          <w:tcPr>
            <w:tcW w:w="2049"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b/>
                <w:bCs/>
                <w:color w:val="000000" w:themeColor="text1"/>
                <w:sz w:val="20"/>
                <w:szCs w:val="20"/>
                <w:lang w:val="hr-BA" w:eastAsia="hr-HR"/>
              </w:rPr>
              <w:t>253</w:t>
            </w:r>
          </w:p>
        </w:tc>
      </w:tr>
    </w:tbl>
    <w:p w:rsidR="00F5661E" w:rsidRPr="00F5661E" w:rsidRDefault="00F5661E" w:rsidP="00F5661E">
      <w:pPr>
        <w:spacing w:after="0" w:line="240" w:lineRule="auto"/>
        <w:jc w:val="both"/>
        <w:rPr>
          <w:rFonts w:ascii="Arial" w:eastAsia="Times New Roman" w:hAnsi="Arial" w:cs="Arial"/>
          <w:sz w:val="20"/>
          <w:szCs w:val="20"/>
          <w:lang w:eastAsia="hr-HR"/>
        </w:rPr>
      </w:pPr>
      <w:r w:rsidRPr="00F5661E">
        <w:rPr>
          <w:rFonts w:ascii="Arial" w:eastAsia="Times New Roman" w:hAnsi="Arial" w:cs="Arial"/>
          <w:color w:val="000000" w:themeColor="text1"/>
          <w:sz w:val="20"/>
          <w:szCs w:val="24"/>
          <w:lang w:eastAsia="hr-HR"/>
        </w:rPr>
        <w:t> </w:t>
      </w:r>
    </w:p>
    <w:p w:rsidR="00F5661E" w:rsidRPr="00F5661E" w:rsidRDefault="00F5661E" w:rsidP="00F5661E">
      <w:pPr>
        <w:spacing w:after="0" w:line="240" w:lineRule="auto"/>
        <w:ind w:firstLine="700"/>
        <w:jc w:val="both"/>
        <w:rPr>
          <w:rFonts w:ascii="Arial" w:eastAsia="Times New Roman" w:hAnsi="Arial" w:cs="Arial"/>
          <w:sz w:val="20"/>
          <w:szCs w:val="20"/>
          <w:lang w:eastAsia="hr-HR"/>
        </w:rPr>
      </w:pPr>
      <w:r w:rsidRPr="00F5661E">
        <w:rPr>
          <w:rFonts w:ascii="Arial" w:eastAsia="Times New Roman" w:hAnsi="Arial" w:cs="Arial"/>
          <w:color w:val="000000" w:themeColor="text1"/>
          <w:sz w:val="20"/>
          <w:szCs w:val="24"/>
          <w:lang w:eastAsia="hr-HR"/>
        </w:rPr>
        <w:t>Osnovno glazbeno obrazovanje izvodi se prema osnovnoškolskom umjetničkom kurikulumu u šestogodišnjem trajanju, a osnovno plesno obrazovanje prema osnovnoškolskom umjetničkom kurikulumu u četverogodišnjem trajanju.</w:t>
      </w:r>
    </w:p>
    <w:p w:rsidR="00F5661E" w:rsidRPr="00F5661E" w:rsidRDefault="00F5661E" w:rsidP="00F5661E">
      <w:pPr>
        <w:spacing w:after="0" w:line="240" w:lineRule="auto"/>
        <w:ind w:firstLine="700"/>
        <w:jc w:val="both"/>
        <w:rPr>
          <w:rFonts w:ascii="Arial" w:eastAsia="Times New Roman" w:hAnsi="Arial" w:cs="Arial"/>
          <w:sz w:val="20"/>
          <w:szCs w:val="20"/>
          <w:lang w:eastAsia="hr-HR"/>
        </w:rPr>
      </w:pPr>
      <w:r w:rsidRPr="00F5661E">
        <w:rPr>
          <w:rFonts w:ascii="Arial" w:eastAsia="Times New Roman" w:hAnsi="Arial" w:cs="Arial"/>
          <w:color w:val="000000" w:themeColor="text1"/>
          <w:sz w:val="20"/>
          <w:szCs w:val="24"/>
          <w:lang w:eastAsia="hr-HR"/>
        </w:rPr>
        <w:t>Osnovnim umjetničkim obrazovanjem, kojim učenici stječu znanja i sposobnosti za nastavak obrazovanja, obuhvaćeno je ukupno 4.076 učenika u 302 razredna odjela, a svi su polaznici i redovnih osnovnih škola.</w:t>
      </w:r>
    </w:p>
    <w:p w:rsidR="00F5661E" w:rsidRPr="00F5661E" w:rsidRDefault="00F5661E" w:rsidP="00F5661E">
      <w:pPr>
        <w:spacing w:after="0" w:line="240" w:lineRule="auto"/>
        <w:ind w:firstLine="700"/>
        <w:jc w:val="both"/>
        <w:rPr>
          <w:rFonts w:ascii="Arial" w:eastAsia="Times New Roman" w:hAnsi="Arial" w:cs="Arial"/>
          <w:sz w:val="20"/>
          <w:szCs w:val="20"/>
          <w:lang w:eastAsia="hr-HR"/>
        </w:rPr>
      </w:pPr>
      <w:r w:rsidRPr="00F5661E">
        <w:rPr>
          <w:rFonts w:ascii="Arial" w:eastAsia="Times New Roman" w:hAnsi="Arial" w:cs="Arial"/>
          <w:b/>
          <w:color w:val="000000" w:themeColor="text1"/>
          <w:sz w:val="20"/>
          <w:szCs w:val="24"/>
          <w:lang w:eastAsia="hr-HR"/>
        </w:rPr>
        <w:t>b/ privatnim osnovnim školama s pravom javnosti</w:t>
      </w:r>
    </w:p>
    <w:p w:rsidR="00F5661E" w:rsidRPr="00F5661E" w:rsidRDefault="00F5661E" w:rsidP="00F5661E">
      <w:pPr>
        <w:spacing w:after="0" w:line="240" w:lineRule="auto"/>
        <w:jc w:val="both"/>
        <w:rPr>
          <w:rFonts w:ascii="Arial" w:eastAsia="Times New Roman" w:hAnsi="Arial" w:cs="Arial"/>
          <w:sz w:val="20"/>
          <w:szCs w:val="20"/>
          <w:lang w:eastAsia="hr-HR"/>
        </w:rPr>
      </w:pPr>
      <w:r w:rsidRPr="00F5661E">
        <w:rPr>
          <w:rFonts w:ascii="Arial" w:eastAsia="Times New Roman" w:hAnsi="Arial" w:cs="Arial"/>
          <w:color w:val="000000" w:themeColor="text1"/>
          <w:sz w:val="20"/>
          <w:szCs w:val="24"/>
          <w:lang w:eastAsia="hr-HR"/>
        </w:rPr>
        <w:t> </w:t>
      </w:r>
    </w:p>
    <w:tbl>
      <w:tblPr>
        <w:tblW w:w="9300"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3512"/>
        <w:gridCol w:w="1653"/>
        <w:gridCol w:w="1749"/>
        <w:gridCol w:w="2386"/>
      </w:tblGrid>
      <w:tr w:rsidR="00F5661E" w:rsidRPr="00F5661E" w:rsidTr="00F5661E">
        <w:tc>
          <w:tcPr>
            <w:tcW w:w="3130"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b/>
                <w:bCs/>
                <w:color w:val="000000" w:themeColor="text1"/>
                <w:sz w:val="20"/>
                <w:szCs w:val="20"/>
                <w:lang w:val="hr-BA" w:eastAsia="hr-HR"/>
              </w:rPr>
              <w:t>OSNOVNE ŠKOLE</w:t>
            </w:r>
          </w:p>
        </w:tc>
        <w:tc>
          <w:tcPr>
            <w:tcW w:w="1473"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b/>
                <w:bCs/>
                <w:color w:val="000000" w:themeColor="text1"/>
                <w:sz w:val="20"/>
                <w:szCs w:val="20"/>
                <w:lang w:val="hr-BA" w:eastAsia="hr-HR"/>
              </w:rPr>
              <w:t>BROJ ŠKOLA</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b/>
                <w:bCs/>
                <w:color w:val="000000" w:themeColor="text1"/>
                <w:sz w:val="20"/>
                <w:szCs w:val="20"/>
                <w:lang w:val="hr-BA" w:eastAsia="hr-HR"/>
              </w:rPr>
              <w:t>BROJ UČENIKA</w:t>
            </w:r>
          </w:p>
        </w:tc>
        <w:tc>
          <w:tcPr>
            <w:tcW w:w="2126"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b/>
                <w:bCs/>
                <w:color w:val="000000" w:themeColor="text1"/>
                <w:sz w:val="20"/>
                <w:szCs w:val="20"/>
                <w:lang w:val="hr-BA" w:eastAsia="hr-HR"/>
              </w:rPr>
              <w:t>BROJ RAZREDNIH ODJELA</w:t>
            </w:r>
          </w:p>
        </w:tc>
      </w:tr>
      <w:tr w:rsidR="00F5661E" w:rsidRPr="00F5661E" w:rsidTr="00F5661E">
        <w:tc>
          <w:tcPr>
            <w:tcW w:w="3130"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after="0" w:line="240" w:lineRule="auto"/>
              <w:rPr>
                <w:rFonts w:ascii="Arial" w:eastAsia="Times New Roman" w:hAnsi="Arial" w:cs="Arial"/>
                <w:sz w:val="20"/>
                <w:szCs w:val="20"/>
                <w:lang w:eastAsia="hr-HR"/>
              </w:rPr>
            </w:pPr>
            <w:r w:rsidRPr="00F5661E">
              <w:rPr>
                <w:rFonts w:ascii="Arial" w:eastAsia="Times New Roman" w:hAnsi="Arial" w:cs="Arial"/>
                <w:b/>
                <w:bCs/>
                <w:color w:val="000000" w:themeColor="text1"/>
                <w:sz w:val="20"/>
                <w:szCs w:val="20"/>
                <w:lang w:val="hr-BA" w:eastAsia="hr-HR"/>
              </w:rPr>
              <w:t>PRIVATNE*</w:t>
            </w:r>
          </w:p>
        </w:tc>
        <w:tc>
          <w:tcPr>
            <w:tcW w:w="1473"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b/>
                <w:color w:val="000000" w:themeColor="text1"/>
                <w:sz w:val="20"/>
                <w:szCs w:val="20"/>
                <w:lang w:eastAsia="hr-HR"/>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b/>
                <w:bCs/>
                <w:color w:val="000000" w:themeColor="text1"/>
                <w:sz w:val="20"/>
                <w:szCs w:val="20"/>
                <w:lang w:val="hr-BA" w:eastAsia="hr-HR"/>
              </w:rPr>
              <w:t>783</w:t>
            </w:r>
          </w:p>
        </w:tc>
        <w:tc>
          <w:tcPr>
            <w:tcW w:w="2126"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b/>
                <w:bCs/>
                <w:color w:val="000000" w:themeColor="text1"/>
                <w:sz w:val="20"/>
                <w:szCs w:val="20"/>
                <w:lang w:val="hr-BA" w:eastAsia="hr-HR"/>
              </w:rPr>
              <w:t>57</w:t>
            </w:r>
          </w:p>
        </w:tc>
      </w:tr>
      <w:tr w:rsidR="00F5661E" w:rsidRPr="00F5661E" w:rsidTr="00F5661E">
        <w:tc>
          <w:tcPr>
            <w:tcW w:w="3130"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after="0" w:line="240" w:lineRule="auto"/>
              <w:rPr>
                <w:rFonts w:ascii="Arial" w:eastAsia="Times New Roman" w:hAnsi="Arial" w:cs="Arial"/>
                <w:sz w:val="20"/>
                <w:szCs w:val="20"/>
                <w:lang w:eastAsia="hr-HR"/>
              </w:rPr>
            </w:pPr>
            <w:r w:rsidRPr="00F5661E">
              <w:rPr>
                <w:rFonts w:ascii="Arial" w:eastAsia="Times New Roman" w:hAnsi="Arial" w:cs="Arial"/>
                <w:b/>
                <w:bCs/>
                <w:color w:val="000000" w:themeColor="text1"/>
                <w:sz w:val="20"/>
                <w:szCs w:val="20"/>
                <w:lang w:val="hr-BA" w:eastAsia="hr-HR"/>
              </w:rPr>
              <w:t>PRIVATNE</w:t>
            </w:r>
          </w:p>
          <w:p w:rsidR="00F5661E" w:rsidRPr="00F5661E" w:rsidRDefault="00F5661E" w:rsidP="00F5661E">
            <w:pPr>
              <w:spacing w:after="0" w:line="240" w:lineRule="auto"/>
              <w:rPr>
                <w:rFonts w:ascii="Arial" w:eastAsia="Times New Roman" w:hAnsi="Arial" w:cs="Arial"/>
                <w:sz w:val="20"/>
                <w:szCs w:val="20"/>
                <w:lang w:eastAsia="hr-HR"/>
              </w:rPr>
            </w:pPr>
            <w:r w:rsidRPr="00F5661E">
              <w:rPr>
                <w:rFonts w:ascii="Arial" w:eastAsia="Times New Roman" w:hAnsi="Arial" w:cs="Arial"/>
                <w:b/>
                <w:bCs/>
                <w:color w:val="000000" w:themeColor="text1"/>
                <w:sz w:val="20"/>
                <w:szCs w:val="20"/>
                <w:lang w:val="hr-BA" w:eastAsia="hr-HR"/>
              </w:rPr>
              <w:t>UMJETNIČKE</w:t>
            </w:r>
          </w:p>
        </w:tc>
        <w:tc>
          <w:tcPr>
            <w:tcW w:w="1473"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b/>
                <w:color w:val="000000" w:themeColor="text1"/>
                <w:sz w:val="20"/>
                <w:szCs w:val="20"/>
                <w:lang w:eastAsia="hr-HR"/>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b/>
                <w:bCs/>
                <w:color w:val="000000" w:themeColor="text1"/>
                <w:sz w:val="20"/>
                <w:szCs w:val="20"/>
                <w:lang w:val="hr-BA" w:eastAsia="hr-HR"/>
              </w:rPr>
              <w:t>35</w:t>
            </w:r>
          </w:p>
        </w:tc>
        <w:tc>
          <w:tcPr>
            <w:tcW w:w="2126"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b/>
                <w:bCs/>
                <w:color w:val="000000" w:themeColor="text1"/>
                <w:sz w:val="20"/>
                <w:szCs w:val="20"/>
                <w:lang w:val="hr-BA" w:eastAsia="hr-HR"/>
              </w:rPr>
              <w:t>6</w:t>
            </w:r>
          </w:p>
        </w:tc>
      </w:tr>
      <w:tr w:rsidR="00F5661E" w:rsidRPr="00F5661E" w:rsidTr="00F5661E">
        <w:tc>
          <w:tcPr>
            <w:tcW w:w="3130"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after="0" w:line="240" w:lineRule="auto"/>
              <w:rPr>
                <w:rFonts w:ascii="Arial" w:eastAsia="Times New Roman" w:hAnsi="Arial" w:cs="Arial"/>
                <w:sz w:val="20"/>
                <w:szCs w:val="20"/>
                <w:lang w:eastAsia="hr-HR"/>
              </w:rPr>
            </w:pPr>
            <w:r w:rsidRPr="00F5661E">
              <w:rPr>
                <w:rFonts w:ascii="Arial" w:eastAsia="Times New Roman" w:hAnsi="Arial" w:cs="Arial"/>
                <w:b/>
                <w:bCs/>
                <w:color w:val="000000" w:themeColor="text1"/>
                <w:sz w:val="20"/>
                <w:szCs w:val="20"/>
                <w:lang w:val="hr-BA" w:eastAsia="hr-HR"/>
              </w:rPr>
              <w:t>SREDNJE PRIVATNE UMJETNIČKE ŠKOLE KOJE PROVODE OSNOVNO GLAZBENO OBRAZOVANJE</w:t>
            </w:r>
          </w:p>
        </w:tc>
        <w:tc>
          <w:tcPr>
            <w:tcW w:w="1473"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b/>
                <w:color w:val="000000" w:themeColor="text1"/>
                <w:sz w:val="20"/>
                <w:szCs w:val="20"/>
                <w:lang w:eastAsia="hr-HR"/>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b/>
                <w:bCs/>
                <w:color w:val="000000" w:themeColor="text1"/>
                <w:sz w:val="20"/>
                <w:szCs w:val="20"/>
                <w:lang w:val="hr-BA" w:eastAsia="hr-HR"/>
              </w:rPr>
              <w:t>307</w:t>
            </w:r>
          </w:p>
        </w:tc>
        <w:tc>
          <w:tcPr>
            <w:tcW w:w="2126"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b/>
                <w:bCs/>
                <w:color w:val="000000" w:themeColor="text1"/>
                <w:sz w:val="20"/>
                <w:szCs w:val="20"/>
                <w:lang w:val="hr-BA" w:eastAsia="hr-HR"/>
              </w:rPr>
              <w:t>34</w:t>
            </w:r>
          </w:p>
        </w:tc>
      </w:tr>
      <w:tr w:rsidR="00F5661E" w:rsidRPr="00F5661E" w:rsidTr="00F5661E">
        <w:tc>
          <w:tcPr>
            <w:tcW w:w="3130"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after="0" w:line="240" w:lineRule="auto"/>
              <w:rPr>
                <w:rFonts w:ascii="Arial" w:eastAsia="Times New Roman" w:hAnsi="Arial" w:cs="Arial"/>
                <w:sz w:val="20"/>
                <w:szCs w:val="20"/>
                <w:lang w:eastAsia="hr-HR"/>
              </w:rPr>
            </w:pPr>
            <w:r w:rsidRPr="00F5661E">
              <w:rPr>
                <w:rFonts w:ascii="Arial" w:eastAsia="Times New Roman" w:hAnsi="Arial" w:cs="Arial"/>
                <w:b/>
                <w:bCs/>
                <w:color w:val="000000" w:themeColor="text1"/>
                <w:sz w:val="20"/>
                <w:szCs w:val="20"/>
                <w:lang w:val="hr-BA" w:eastAsia="hr-HR"/>
              </w:rPr>
              <w:t>MEĐUNARODNI PROGRAMI*</w:t>
            </w:r>
          </w:p>
        </w:tc>
        <w:tc>
          <w:tcPr>
            <w:tcW w:w="1473"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b/>
                <w:color w:val="000000" w:themeColor="text1"/>
                <w:sz w:val="20"/>
                <w:szCs w:val="20"/>
                <w:lang w:eastAsia="hr-HR"/>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b/>
                <w:bCs/>
                <w:color w:val="000000" w:themeColor="text1"/>
                <w:sz w:val="20"/>
                <w:szCs w:val="20"/>
                <w:lang w:val="hr-BA" w:eastAsia="hr-HR"/>
              </w:rPr>
              <w:t>671</w:t>
            </w:r>
          </w:p>
        </w:tc>
        <w:tc>
          <w:tcPr>
            <w:tcW w:w="2126"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b/>
                <w:bCs/>
                <w:color w:val="000000" w:themeColor="text1"/>
                <w:sz w:val="20"/>
                <w:szCs w:val="20"/>
                <w:lang w:val="hr-BA" w:eastAsia="hr-HR"/>
              </w:rPr>
              <w:t>48</w:t>
            </w:r>
          </w:p>
        </w:tc>
      </w:tr>
    </w:tbl>
    <w:p w:rsidR="00F5661E" w:rsidRPr="00F5661E" w:rsidRDefault="00F5661E" w:rsidP="00F5661E">
      <w:pPr>
        <w:spacing w:after="0" w:line="240" w:lineRule="auto"/>
        <w:jc w:val="both"/>
        <w:rPr>
          <w:rFonts w:ascii="Arial" w:eastAsia="Times New Roman" w:hAnsi="Arial" w:cs="Arial"/>
          <w:sz w:val="20"/>
          <w:szCs w:val="20"/>
          <w:lang w:eastAsia="hr-HR"/>
        </w:rPr>
      </w:pPr>
      <w:r w:rsidRPr="00F5661E">
        <w:rPr>
          <w:rFonts w:ascii="Arial" w:eastAsia="Times New Roman" w:hAnsi="Arial" w:cs="Arial"/>
          <w:b/>
          <w:color w:val="000000" w:themeColor="text1"/>
          <w:sz w:val="20"/>
          <w:szCs w:val="24"/>
          <w:lang w:eastAsia="hr-HR"/>
        </w:rPr>
        <w:t>*Ukupan broj učenika u osnovnim školama Grada Zagreba</w:t>
      </w:r>
    </w:p>
    <w:p w:rsidR="00F5661E" w:rsidRPr="00F5661E" w:rsidRDefault="00F5661E" w:rsidP="00F5661E">
      <w:pPr>
        <w:spacing w:after="0" w:line="240" w:lineRule="auto"/>
        <w:jc w:val="both"/>
        <w:rPr>
          <w:rFonts w:ascii="Arial" w:eastAsia="Times New Roman" w:hAnsi="Arial" w:cs="Arial"/>
          <w:sz w:val="20"/>
          <w:szCs w:val="20"/>
          <w:lang w:eastAsia="hr-HR"/>
        </w:rPr>
      </w:pPr>
      <w:r w:rsidRPr="00F5661E">
        <w:rPr>
          <w:rFonts w:ascii="Arial" w:eastAsia="Times New Roman" w:hAnsi="Arial" w:cs="Arial"/>
          <w:color w:val="000000" w:themeColor="text1"/>
          <w:sz w:val="20"/>
          <w:szCs w:val="24"/>
          <w:lang w:eastAsia="hr-HR"/>
        </w:rPr>
        <w:t> </w:t>
      </w:r>
    </w:p>
    <w:p w:rsidR="00F5661E" w:rsidRPr="00F5661E" w:rsidRDefault="00F5661E" w:rsidP="00F5661E">
      <w:pPr>
        <w:spacing w:after="0" w:line="240" w:lineRule="auto"/>
        <w:ind w:firstLine="700"/>
        <w:jc w:val="both"/>
        <w:rPr>
          <w:rFonts w:ascii="Arial" w:eastAsia="Times New Roman" w:hAnsi="Arial" w:cs="Arial"/>
          <w:sz w:val="20"/>
          <w:szCs w:val="20"/>
          <w:lang w:eastAsia="hr-HR"/>
        </w:rPr>
      </w:pPr>
      <w:r w:rsidRPr="00F5661E">
        <w:rPr>
          <w:rFonts w:ascii="Arial" w:eastAsia="Times New Roman" w:hAnsi="Arial" w:cs="Arial"/>
          <w:color w:val="000000" w:themeColor="text1"/>
          <w:sz w:val="20"/>
          <w:szCs w:val="24"/>
          <w:lang w:eastAsia="hr-HR"/>
        </w:rPr>
        <w:t>Četiri osnovne vjerske škole financiraju se u cijelosti na temelju Ugovora između Svete Stolice i Republike Hrvatske, osim plaća zaposlenika i naknada za prijevoz, za rad na terenu i odvojeni život.</w:t>
      </w:r>
    </w:p>
    <w:p w:rsidR="00F5661E" w:rsidRPr="00F5661E" w:rsidRDefault="00F5661E" w:rsidP="00F5661E">
      <w:pPr>
        <w:spacing w:after="0" w:line="240" w:lineRule="auto"/>
        <w:ind w:firstLine="700"/>
        <w:jc w:val="both"/>
        <w:rPr>
          <w:rFonts w:ascii="Arial" w:eastAsia="Times New Roman" w:hAnsi="Arial" w:cs="Arial"/>
          <w:sz w:val="20"/>
          <w:szCs w:val="20"/>
          <w:lang w:eastAsia="hr-HR"/>
        </w:rPr>
      </w:pPr>
      <w:r w:rsidRPr="00F5661E">
        <w:rPr>
          <w:rFonts w:ascii="Arial" w:eastAsia="Times New Roman" w:hAnsi="Arial" w:cs="Arial"/>
          <w:color w:val="000000" w:themeColor="text1"/>
          <w:sz w:val="20"/>
          <w:szCs w:val="24"/>
          <w:lang w:eastAsia="hr-HR"/>
        </w:rPr>
        <w:lastRenderedPageBreak/>
        <w:t>Sveukupno su osnovnim umjetničkim obrazovanjem, u privatnim školama obuhvaćena 342 učenika u 40 razrednih odjela.</w:t>
      </w:r>
    </w:p>
    <w:p w:rsidR="00F5661E" w:rsidRPr="00F5661E" w:rsidRDefault="00F5661E" w:rsidP="00F5661E">
      <w:pPr>
        <w:spacing w:after="0" w:line="240" w:lineRule="auto"/>
        <w:ind w:firstLine="700"/>
        <w:jc w:val="both"/>
        <w:rPr>
          <w:rFonts w:ascii="Arial" w:eastAsia="Times New Roman" w:hAnsi="Arial" w:cs="Arial"/>
          <w:sz w:val="20"/>
          <w:szCs w:val="20"/>
          <w:lang w:eastAsia="hr-HR"/>
        </w:rPr>
      </w:pPr>
      <w:r w:rsidRPr="00F5661E">
        <w:rPr>
          <w:rFonts w:ascii="Arial" w:eastAsia="Times New Roman" w:hAnsi="Arial" w:cs="Arial"/>
          <w:color w:val="000000" w:themeColor="text1"/>
          <w:sz w:val="20"/>
          <w:szCs w:val="24"/>
          <w:lang w:eastAsia="hr-HR"/>
        </w:rPr>
        <w:t>U Osnovnoj školi Matije Gupca realizira se i međunarodni program MYP IBO, program Hrvatske škole na engleskom jeziku i djelatnost predškolskog odgoja i naobrazbe te skrbi o djeci predškolske dobi, i to ostvarivanjem desetosatnog programa odgojno-obrazovnog rada s djecom predškolske dobi od navršenih pet godina života do polaska u osnovnu školu.</w:t>
      </w:r>
    </w:p>
    <w:p w:rsidR="00F5661E" w:rsidRPr="00F5661E" w:rsidRDefault="00F5661E" w:rsidP="00F5661E">
      <w:pPr>
        <w:spacing w:before="100" w:beforeAutospacing="1" w:after="100" w:afterAutospacing="1" w:line="240" w:lineRule="auto"/>
        <w:ind w:firstLine="700"/>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xml:space="preserve">Svrha je </w:t>
      </w:r>
      <w:r w:rsidRPr="00F5661E">
        <w:rPr>
          <w:rFonts w:ascii="Times New Roman" w:eastAsia="Times New Roman" w:hAnsi="Times New Roman" w:cs="Times New Roman"/>
          <w:i/>
          <w:color w:val="000000" w:themeColor="text1"/>
          <w:sz w:val="20"/>
          <w:szCs w:val="24"/>
          <w:lang w:eastAsia="hr-HR"/>
        </w:rPr>
        <w:t>Škole u bolnici</w:t>
      </w:r>
      <w:r w:rsidRPr="00F5661E">
        <w:rPr>
          <w:rFonts w:ascii="Times New Roman" w:eastAsia="Times New Roman" w:hAnsi="Times New Roman" w:cs="Times New Roman"/>
          <w:color w:val="000000" w:themeColor="text1"/>
          <w:sz w:val="20"/>
          <w:szCs w:val="24"/>
          <w:lang w:eastAsia="hr-HR"/>
        </w:rPr>
        <w:t xml:space="preserve">, programa započetog 2003., da hospitaliziranoj djeci olakša odvojenost od obitelji i primarne socijalne sredine, umanji stres od hospitalizacije, omogući stalnost u usvajanju nastavnih sadržaja te da im dane u bolnici učini zanimljivijim, kraćim i sadržajnijim. Ne manje važan cilj je da omogući djeci lakši povratak u matičnu školu nakon povratka iz bolnice, povratak bez većih praznina u znanju i lakši i ugodniji prelazak u viši razred bez dodatnog stresa od polaganja razrednih ispita ili gubitka nastavne godine. U </w:t>
      </w:r>
      <w:r w:rsidRPr="00F5661E">
        <w:rPr>
          <w:rFonts w:ascii="Times New Roman" w:eastAsia="Times New Roman" w:hAnsi="Times New Roman" w:cs="Times New Roman"/>
          <w:i/>
          <w:color w:val="000000" w:themeColor="text1"/>
          <w:sz w:val="20"/>
          <w:szCs w:val="24"/>
          <w:lang w:eastAsia="hr-HR"/>
        </w:rPr>
        <w:t>Školi u bolnici</w:t>
      </w:r>
      <w:r w:rsidRPr="00F5661E">
        <w:rPr>
          <w:rFonts w:ascii="Times New Roman" w:eastAsia="Times New Roman" w:hAnsi="Times New Roman" w:cs="Times New Roman"/>
          <w:color w:val="000000" w:themeColor="text1"/>
          <w:sz w:val="20"/>
          <w:szCs w:val="24"/>
          <w:lang w:eastAsia="hr-HR"/>
        </w:rPr>
        <w:t xml:space="preserve"> mogu raditi učitelji i ostali bolnički pedagozi posebno senzibilizirani za rad s bolesnom djecom. Nastava je organizirana za </w:t>
      </w:r>
      <w:r w:rsidRPr="00F5661E">
        <w:rPr>
          <w:rFonts w:ascii="Times New Roman" w:eastAsia="Times New Roman" w:hAnsi="Times New Roman" w:cs="Times New Roman"/>
          <w:bCs/>
          <w:color w:val="000000" w:themeColor="text1"/>
          <w:sz w:val="20"/>
          <w:szCs w:val="24"/>
          <w:lang w:eastAsia="hr-HR"/>
        </w:rPr>
        <w:t xml:space="preserve">709 </w:t>
      </w:r>
      <w:r w:rsidRPr="00F5661E">
        <w:rPr>
          <w:rFonts w:ascii="Times New Roman" w:eastAsia="Times New Roman" w:hAnsi="Times New Roman" w:cs="Times New Roman"/>
          <w:color w:val="000000" w:themeColor="text1"/>
          <w:sz w:val="20"/>
          <w:szCs w:val="24"/>
          <w:lang w:eastAsia="hr-HR"/>
        </w:rPr>
        <w:t xml:space="preserve">učenika u </w:t>
      </w:r>
      <w:r w:rsidRPr="00F5661E">
        <w:rPr>
          <w:rFonts w:ascii="Times New Roman" w:eastAsia="Times New Roman" w:hAnsi="Times New Roman" w:cs="Times New Roman"/>
          <w:bCs/>
          <w:color w:val="000000" w:themeColor="text1"/>
          <w:sz w:val="20"/>
          <w:szCs w:val="24"/>
          <w:lang w:eastAsia="hr-HR"/>
        </w:rPr>
        <w:t xml:space="preserve">36 </w:t>
      </w:r>
      <w:r w:rsidRPr="00F5661E">
        <w:rPr>
          <w:rFonts w:ascii="Times New Roman" w:eastAsia="Times New Roman" w:hAnsi="Times New Roman" w:cs="Times New Roman"/>
          <w:color w:val="000000" w:themeColor="text1"/>
          <w:sz w:val="20"/>
          <w:szCs w:val="24"/>
          <w:lang w:eastAsia="hr-HR"/>
        </w:rPr>
        <w:t>razrednih odjela u svim bolnicama koje u svom sastavu imaju odjel pedijatrije, a realiziraju je učitelji pet zagrebačkih osnovnih škola. Broj učenika se mijenja, ovisno o trajanju liječenja pojedinog učenika</w:t>
      </w:r>
      <w:r w:rsidRPr="00F5661E">
        <w:rPr>
          <w:rFonts w:ascii="Times New Roman" w:eastAsia="Times New Roman" w:hAnsi="Times New Roman" w:cs="Times New Roman"/>
          <w:bCs/>
          <w:color w:val="000000" w:themeColor="text1"/>
          <w:sz w:val="20"/>
          <w:szCs w:val="24"/>
          <w:lang w:eastAsia="hr-HR"/>
        </w:rPr>
        <w:t>.</w:t>
      </w:r>
    </w:p>
    <w:p w:rsidR="00F5661E" w:rsidRPr="00F5661E" w:rsidRDefault="00F5661E" w:rsidP="00F5661E">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U školskoj godini 2018./2019. u osnovne škole Grada Zagreba uključeno je 1.328 učenika pripadnika nacionalnih manjina, od toga 526 učenika pripadnika romske nacionalne manjine (podaci bez umjetničkih škola).</w:t>
      </w:r>
    </w:p>
    <w:p w:rsidR="00F5661E" w:rsidRPr="00F5661E" w:rsidRDefault="00F5661E" w:rsidP="00F5661E">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Sukladno članku 30. Državnog pedagoškog standarda osnovnoškolskog sustava odgoja i obrazovanja (Narodne novine 63/08 i 90/10) u sedam osnovnih škola organiziraju se sljedeći modeli organiziranja i provođenja nastave za učenike pripadnike nacionalnih manjina:</w:t>
      </w:r>
    </w:p>
    <w:p w:rsidR="00F5661E" w:rsidRPr="00F5661E" w:rsidRDefault="00F5661E" w:rsidP="00F5661E">
      <w:pPr>
        <w:spacing w:before="100" w:beforeAutospacing="1" w:after="100" w:afterAutospacing="1" w:line="240" w:lineRule="auto"/>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68"/>
        <w:gridCol w:w="3078"/>
        <w:gridCol w:w="2042"/>
      </w:tblGrid>
      <w:tr w:rsidR="00F5661E" w:rsidRPr="00F5661E" w:rsidTr="00F5661E">
        <w:trPr>
          <w:trHeight w:val="340"/>
        </w:trPr>
        <w:tc>
          <w:tcPr>
            <w:tcW w:w="4168"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rPr>
                <w:rFonts w:ascii="Times New Roman" w:eastAsia="Times New Roman" w:hAnsi="Times New Roman" w:cs="Times New Roman"/>
                <w:sz w:val="24"/>
                <w:szCs w:val="24"/>
                <w:lang w:eastAsia="hr-HR"/>
              </w:rPr>
            </w:pPr>
            <w:bookmarkStart w:id="0" w:name="_Hlk530390144"/>
            <w:r w:rsidRPr="00F5661E">
              <w:rPr>
                <w:rFonts w:ascii="Times New Roman" w:eastAsia="Times New Roman" w:hAnsi="Times New Roman" w:cs="Times New Roman"/>
                <w:b/>
                <w:bCs/>
                <w:color w:val="000000" w:themeColor="text1"/>
                <w:sz w:val="20"/>
                <w:szCs w:val="20"/>
                <w:lang w:eastAsia="hr-HR"/>
              </w:rPr>
              <w:t>OSNOVNA ŠKOLA</w:t>
            </w:r>
          </w:p>
        </w:tc>
        <w:tc>
          <w:tcPr>
            <w:tcW w:w="3078"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0"/>
                <w:lang w:eastAsia="hr-HR"/>
              </w:rPr>
              <w:t>JEZIK</w:t>
            </w:r>
          </w:p>
        </w:tc>
        <w:tc>
          <w:tcPr>
            <w:tcW w:w="2042"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0"/>
                <w:lang w:eastAsia="hr-HR"/>
              </w:rPr>
              <w:t>MODEL</w:t>
            </w:r>
          </w:p>
        </w:tc>
      </w:tr>
      <w:tr w:rsidR="00F5661E" w:rsidRPr="00F5661E" w:rsidTr="00F5661E">
        <w:trPr>
          <w:trHeight w:val="340"/>
        </w:trPr>
        <w:tc>
          <w:tcPr>
            <w:tcW w:w="4168" w:type="dxa"/>
            <w:vMerge w:val="restart"/>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color w:val="000000" w:themeColor="text1"/>
                <w:sz w:val="20"/>
                <w:szCs w:val="20"/>
                <w:lang w:eastAsia="hr-HR"/>
              </w:rPr>
              <w:t xml:space="preserve">IVANA GUNDULIĆA </w:t>
            </w:r>
          </w:p>
        </w:tc>
        <w:tc>
          <w:tcPr>
            <w:tcW w:w="3078"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0"/>
                <w:lang w:eastAsia="hr-HR"/>
              </w:rPr>
              <w:t>MAĐARSKI</w:t>
            </w:r>
          </w:p>
        </w:tc>
        <w:tc>
          <w:tcPr>
            <w:tcW w:w="2042"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0"/>
                <w:lang w:eastAsia="hr-HR"/>
              </w:rPr>
              <w:t>B</w:t>
            </w:r>
          </w:p>
        </w:tc>
      </w:tr>
      <w:tr w:rsidR="00F5661E" w:rsidRPr="00F5661E" w:rsidTr="00F5661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rPr>
                <w:rFonts w:ascii="Times New Roman" w:eastAsia="Times New Roman" w:hAnsi="Times New Roman" w:cs="Times New Roman"/>
                <w:sz w:val="24"/>
                <w:szCs w:val="24"/>
                <w:lang w:eastAsia="hr-HR"/>
              </w:rPr>
            </w:pPr>
          </w:p>
        </w:tc>
        <w:tc>
          <w:tcPr>
            <w:tcW w:w="3078"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0"/>
                <w:lang w:eastAsia="hr-HR"/>
              </w:rPr>
              <w:t>RUSKI</w:t>
            </w:r>
          </w:p>
        </w:tc>
        <w:tc>
          <w:tcPr>
            <w:tcW w:w="2042"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0"/>
                <w:lang w:eastAsia="hr-HR"/>
              </w:rPr>
              <w:t>C</w:t>
            </w:r>
          </w:p>
        </w:tc>
      </w:tr>
      <w:tr w:rsidR="00F5661E" w:rsidRPr="00F5661E" w:rsidTr="00F5661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rPr>
                <w:rFonts w:ascii="Times New Roman" w:eastAsia="Times New Roman" w:hAnsi="Times New Roman" w:cs="Times New Roman"/>
                <w:sz w:val="24"/>
                <w:szCs w:val="24"/>
                <w:lang w:eastAsia="hr-HR"/>
              </w:rPr>
            </w:pPr>
          </w:p>
        </w:tc>
        <w:tc>
          <w:tcPr>
            <w:tcW w:w="3078"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0"/>
                <w:lang w:eastAsia="hr-HR"/>
              </w:rPr>
              <w:t>POLJSKI</w:t>
            </w:r>
          </w:p>
        </w:tc>
        <w:tc>
          <w:tcPr>
            <w:tcW w:w="2042"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0"/>
                <w:lang w:eastAsia="hr-HR"/>
              </w:rPr>
              <w:t>C</w:t>
            </w:r>
          </w:p>
        </w:tc>
      </w:tr>
      <w:tr w:rsidR="00F5661E" w:rsidRPr="00F5661E" w:rsidTr="00F5661E">
        <w:trPr>
          <w:trHeight w:val="340"/>
        </w:trPr>
        <w:tc>
          <w:tcPr>
            <w:tcW w:w="4168"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color w:val="000000" w:themeColor="text1"/>
                <w:sz w:val="20"/>
                <w:szCs w:val="20"/>
                <w:lang w:eastAsia="hr-HR"/>
              </w:rPr>
              <w:t xml:space="preserve">DR. IVANA MERZA </w:t>
            </w:r>
          </w:p>
        </w:tc>
        <w:tc>
          <w:tcPr>
            <w:tcW w:w="3078"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0"/>
                <w:lang w:eastAsia="hr-HR"/>
              </w:rPr>
              <w:t>ALBANSKI</w:t>
            </w:r>
          </w:p>
        </w:tc>
        <w:tc>
          <w:tcPr>
            <w:tcW w:w="2042"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0"/>
                <w:lang w:eastAsia="hr-HR"/>
              </w:rPr>
              <w:t>C</w:t>
            </w:r>
          </w:p>
        </w:tc>
      </w:tr>
      <w:tr w:rsidR="00F5661E" w:rsidRPr="00F5661E" w:rsidTr="00F5661E">
        <w:trPr>
          <w:trHeight w:val="340"/>
        </w:trPr>
        <w:tc>
          <w:tcPr>
            <w:tcW w:w="4168"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color w:val="000000" w:themeColor="text1"/>
                <w:sz w:val="20"/>
                <w:szCs w:val="20"/>
                <w:lang w:eastAsia="hr-HR"/>
              </w:rPr>
              <w:t>SILVIJA STRAHIMIRA KRANJČEVIĆA</w:t>
            </w:r>
          </w:p>
        </w:tc>
        <w:tc>
          <w:tcPr>
            <w:tcW w:w="3078"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0"/>
                <w:lang w:eastAsia="hr-HR"/>
              </w:rPr>
              <w:t>ČEŠKI</w:t>
            </w:r>
          </w:p>
        </w:tc>
        <w:tc>
          <w:tcPr>
            <w:tcW w:w="2042"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0"/>
                <w:lang w:eastAsia="hr-HR"/>
              </w:rPr>
              <w:t>C</w:t>
            </w:r>
          </w:p>
        </w:tc>
      </w:tr>
      <w:tr w:rsidR="00F5661E" w:rsidRPr="00F5661E" w:rsidTr="00F5661E">
        <w:trPr>
          <w:trHeight w:val="340"/>
        </w:trPr>
        <w:tc>
          <w:tcPr>
            <w:tcW w:w="4168"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color w:val="000000" w:themeColor="text1"/>
                <w:sz w:val="20"/>
                <w:szCs w:val="20"/>
                <w:lang w:eastAsia="hr-HR"/>
              </w:rPr>
              <w:t xml:space="preserve">NIKOLE TESLE </w:t>
            </w:r>
          </w:p>
        </w:tc>
        <w:tc>
          <w:tcPr>
            <w:tcW w:w="3078"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0"/>
                <w:lang w:eastAsia="hr-HR"/>
              </w:rPr>
              <w:t>MAKEDONSKI</w:t>
            </w:r>
          </w:p>
        </w:tc>
        <w:tc>
          <w:tcPr>
            <w:tcW w:w="2042"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0"/>
                <w:lang w:eastAsia="hr-HR"/>
              </w:rPr>
              <w:t>C</w:t>
            </w:r>
          </w:p>
        </w:tc>
      </w:tr>
      <w:tr w:rsidR="00F5661E" w:rsidRPr="00F5661E" w:rsidTr="00F5661E">
        <w:trPr>
          <w:trHeight w:val="340"/>
        </w:trPr>
        <w:tc>
          <w:tcPr>
            <w:tcW w:w="4168"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color w:val="000000" w:themeColor="text1"/>
                <w:sz w:val="20"/>
                <w:szCs w:val="20"/>
                <w:lang w:eastAsia="hr-HR"/>
              </w:rPr>
              <w:t xml:space="preserve">TITUŠA BREZOVAČKOG </w:t>
            </w:r>
          </w:p>
        </w:tc>
        <w:tc>
          <w:tcPr>
            <w:tcW w:w="3078"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0"/>
                <w:lang w:eastAsia="hr-HR"/>
              </w:rPr>
              <w:t>ALBANSKI</w:t>
            </w:r>
          </w:p>
        </w:tc>
        <w:tc>
          <w:tcPr>
            <w:tcW w:w="2042"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0"/>
                <w:lang w:eastAsia="hr-HR"/>
              </w:rPr>
              <w:t>C</w:t>
            </w:r>
          </w:p>
        </w:tc>
      </w:tr>
      <w:tr w:rsidR="00F5661E" w:rsidRPr="00F5661E" w:rsidTr="00F5661E">
        <w:trPr>
          <w:trHeight w:val="340"/>
        </w:trPr>
        <w:tc>
          <w:tcPr>
            <w:tcW w:w="4168"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color w:val="000000" w:themeColor="text1"/>
                <w:sz w:val="20"/>
                <w:szCs w:val="20"/>
                <w:lang w:eastAsia="hr-HR"/>
              </w:rPr>
              <w:t>AUGUSTA HARAMBAŠIĆA</w:t>
            </w:r>
          </w:p>
        </w:tc>
        <w:tc>
          <w:tcPr>
            <w:tcW w:w="3078"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0"/>
                <w:lang w:eastAsia="hr-HR"/>
              </w:rPr>
              <w:t>MAKEDONSKI</w:t>
            </w:r>
          </w:p>
        </w:tc>
        <w:tc>
          <w:tcPr>
            <w:tcW w:w="2042"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0"/>
                <w:lang w:eastAsia="hr-HR"/>
              </w:rPr>
              <w:t>C</w:t>
            </w:r>
          </w:p>
        </w:tc>
      </w:tr>
      <w:tr w:rsidR="00F5661E" w:rsidRPr="00F5661E" w:rsidTr="00F5661E">
        <w:trPr>
          <w:trHeight w:val="340"/>
        </w:trPr>
        <w:tc>
          <w:tcPr>
            <w:tcW w:w="4168"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color w:val="000000" w:themeColor="text1"/>
                <w:sz w:val="20"/>
                <w:szCs w:val="20"/>
                <w:lang w:eastAsia="hr-HR"/>
              </w:rPr>
              <w:t>LAUDER HUGO KON</w:t>
            </w:r>
          </w:p>
        </w:tc>
        <w:tc>
          <w:tcPr>
            <w:tcW w:w="3078"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0"/>
                <w:lang w:eastAsia="hr-HR"/>
              </w:rPr>
              <w:t>HEBREJSKI</w:t>
            </w:r>
          </w:p>
        </w:tc>
        <w:tc>
          <w:tcPr>
            <w:tcW w:w="2042"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0"/>
                <w:lang w:eastAsia="hr-HR"/>
              </w:rPr>
              <w:t>C</w:t>
            </w:r>
          </w:p>
        </w:tc>
      </w:tr>
    </w:tbl>
    <w:bookmarkEnd w:id="0"/>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p w:rsidR="00F5661E" w:rsidRPr="00F5661E" w:rsidRDefault="00F5661E" w:rsidP="00F5661E">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Od 109 redovnih osnovnih škola 35 radi u jednoj smjeni, a 74 u dvije smjene, dok od 4 osnovne škole za učenike s teškoćama jedna radi u jednoj, a tri u dvije smjene.</w:t>
      </w:r>
    </w:p>
    <w:p w:rsidR="00F5661E" w:rsidRPr="00F5661E" w:rsidRDefault="00F5661E" w:rsidP="00F5661E">
      <w:pPr>
        <w:spacing w:before="100" w:beforeAutospacing="1" w:after="100" w:afterAutospacing="1" w:line="240" w:lineRule="auto"/>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PROGRAMSKI CILJEVI</w:t>
      </w:r>
    </w:p>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Ciljevi i načela odgoja i obrazovanja utvrđeni su Zakonom o odgoju i obrazovanju u osnovnoj i srednjoj školi, a u njihovu ostvarivanju od posebne je važnosti partnerstvo svih odgojno-obrazovnih čimbenika na lokalnoj, regionalnoj i nacionalnoj razini.</w:t>
      </w:r>
    </w:p>
    <w:p w:rsidR="00F5661E" w:rsidRPr="00F5661E" w:rsidRDefault="00F5661E" w:rsidP="00F5661E">
      <w:pPr>
        <w:spacing w:before="100" w:beforeAutospacing="1" w:after="100" w:afterAutospacing="1" w:line="240" w:lineRule="auto"/>
        <w:ind w:firstLine="709"/>
        <w:rPr>
          <w:rFonts w:ascii="Arial" w:eastAsia="Times New Roman" w:hAnsi="Arial" w:cs="Arial"/>
          <w:sz w:val="20"/>
          <w:szCs w:val="20"/>
          <w:lang w:eastAsia="hr-HR"/>
        </w:rPr>
      </w:pPr>
      <w:r w:rsidRPr="00F5661E">
        <w:rPr>
          <w:rFonts w:ascii="Arial" w:eastAsia="Times New Roman" w:hAnsi="Arial" w:cs="Arial"/>
          <w:color w:val="000000" w:themeColor="text1"/>
          <w:sz w:val="20"/>
          <w:szCs w:val="24"/>
          <w:lang w:eastAsia="hr-HR"/>
        </w:rPr>
        <w:lastRenderedPageBreak/>
        <w:t xml:space="preserve">Obrazovna politika u Gradu Zagrebu usmjerena je prema upotrebi suvremenih tehnologija, unapređivanju jezičnih i </w:t>
      </w:r>
      <w:proofErr w:type="spellStart"/>
      <w:r w:rsidRPr="00F5661E">
        <w:rPr>
          <w:rFonts w:ascii="Arial" w:eastAsia="Times New Roman" w:hAnsi="Arial" w:cs="Arial"/>
          <w:color w:val="000000" w:themeColor="text1"/>
          <w:sz w:val="20"/>
          <w:szCs w:val="24"/>
          <w:lang w:eastAsia="hr-HR"/>
        </w:rPr>
        <w:t>interkulturalnih</w:t>
      </w:r>
      <w:proofErr w:type="spellEnd"/>
      <w:r w:rsidRPr="00F5661E">
        <w:rPr>
          <w:rFonts w:ascii="Arial" w:eastAsia="Times New Roman" w:hAnsi="Arial" w:cs="Arial"/>
          <w:color w:val="000000" w:themeColor="text1"/>
          <w:sz w:val="20"/>
          <w:szCs w:val="24"/>
          <w:lang w:eastAsia="hr-HR"/>
        </w:rPr>
        <w:t xml:space="preserve"> kompetencija, pokretanju inovacijskih projekata i razvitku suradnje unutar zemlje, ali i suradnje s međunarodnim obrazovnim čimbenicima.</w:t>
      </w:r>
    </w:p>
    <w:p w:rsidR="00F5661E" w:rsidRPr="00F5661E" w:rsidRDefault="00F5661E" w:rsidP="00F5661E">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U svrhu postizanja ciljeva i prioriteta razvoja djelatnosti, u kontinuitetu se Proračunom Grada Zagreba osiguravaju značajna sredstva za financiranje širih javnih potreba Grada Zagreba, od kojih posebno ističemo:</w:t>
      </w:r>
    </w:p>
    <w:p w:rsidR="00F5661E" w:rsidRPr="00F5661E" w:rsidRDefault="00F5661E" w:rsidP="00F5661E">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w:t>
      </w:r>
      <w:r w:rsidRPr="00F5661E">
        <w:rPr>
          <w:rFonts w:ascii="Times New Roman" w:eastAsia="Times New Roman" w:hAnsi="Times New Roman" w:cs="Times New Roman"/>
          <w:color w:val="000000" w:themeColor="text1"/>
          <w:sz w:val="20"/>
          <w:szCs w:val="24"/>
          <w:lang w:eastAsia="hr-HR"/>
        </w:rPr>
        <w:tab/>
        <w:t>osiguranje prostornih uvjeta i drugih pretpostavki za što kvalitetniji odgojno-obrazovni proces;</w:t>
      </w:r>
    </w:p>
    <w:p w:rsidR="00F5661E" w:rsidRPr="00F5661E" w:rsidRDefault="00F5661E" w:rsidP="00F5661E">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w:t>
      </w:r>
      <w:r w:rsidRPr="00F5661E">
        <w:rPr>
          <w:rFonts w:ascii="Times New Roman" w:eastAsia="Times New Roman" w:hAnsi="Times New Roman" w:cs="Times New Roman"/>
          <w:color w:val="000000" w:themeColor="text1"/>
          <w:sz w:val="20"/>
          <w:szCs w:val="24"/>
          <w:lang w:eastAsia="hr-HR"/>
        </w:rPr>
        <w:tab/>
        <w:t>osiguranje kvalitete i raznolikosti programa sukladno potrebama i interesima učenika, uz uključivanje roditelja u partnerski odnos s odgojno-obrazovnim ustanovama;</w:t>
      </w:r>
    </w:p>
    <w:p w:rsidR="00F5661E" w:rsidRPr="00F5661E" w:rsidRDefault="00F5661E" w:rsidP="00F5661E">
      <w:pPr>
        <w:shd w:val="clear" w:color="auto" w:fill="FFFFFF"/>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w:t>
      </w:r>
      <w:r w:rsidRPr="00F5661E">
        <w:rPr>
          <w:rFonts w:ascii="Times New Roman" w:eastAsia="Times New Roman" w:hAnsi="Times New Roman" w:cs="Times New Roman"/>
          <w:color w:val="000000" w:themeColor="text1"/>
          <w:sz w:val="20"/>
          <w:szCs w:val="24"/>
          <w:lang w:eastAsia="hr-HR"/>
        </w:rPr>
        <w:tab/>
        <w:t xml:space="preserve">provedbu odgojno-obrazovnih programa radi integracije i sprečavanja diskriminacije djece s teškoćama u razvoju, a u funkciji osiguranja potpore </w:t>
      </w:r>
      <w:proofErr w:type="spellStart"/>
      <w:r w:rsidRPr="00F5661E">
        <w:rPr>
          <w:rFonts w:ascii="Times New Roman" w:eastAsia="Times New Roman" w:hAnsi="Times New Roman" w:cs="Times New Roman"/>
          <w:color w:val="000000" w:themeColor="text1"/>
          <w:sz w:val="20"/>
          <w:szCs w:val="24"/>
          <w:lang w:eastAsia="hr-HR"/>
        </w:rPr>
        <w:t>inkluzivnom</w:t>
      </w:r>
      <w:proofErr w:type="spellEnd"/>
      <w:r w:rsidRPr="00F5661E">
        <w:rPr>
          <w:rFonts w:ascii="Times New Roman" w:eastAsia="Times New Roman" w:hAnsi="Times New Roman" w:cs="Times New Roman"/>
          <w:color w:val="000000" w:themeColor="text1"/>
          <w:sz w:val="20"/>
          <w:szCs w:val="24"/>
          <w:lang w:eastAsia="hr-HR"/>
        </w:rPr>
        <w:t xml:space="preserve"> odgoju i obrazovanju;</w:t>
      </w:r>
    </w:p>
    <w:p w:rsidR="00F5661E" w:rsidRPr="00F5661E" w:rsidRDefault="00F5661E" w:rsidP="00F5661E">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w:t>
      </w:r>
      <w:r w:rsidRPr="00F5661E">
        <w:rPr>
          <w:rFonts w:ascii="Times New Roman" w:eastAsia="Times New Roman" w:hAnsi="Times New Roman" w:cs="Times New Roman"/>
          <w:color w:val="000000" w:themeColor="text1"/>
          <w:sz w:val="20"/>
          <w:szCs w:val="24"/>
          <w:lang w:eastAsia="hr-HR"/>
        </w:rPr>
        <w:tab/>
        <w:t>aktivno promicanje kulture i prava nacionalnih manjina;</w:t>
      </w:r>
    </w:p>
    <w:p w:rsidR="00F5661E" w:rsidRPr="00F5661E" w:rsidRDefault="00F5661E" w:rsidP="00F5661E">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w:t>
      </w:r>
      <w:r w:rsidRPr="00F5661E">
        <w:rPr>
          <w:rFonts w:ascii="Times New Roman" w:eastAsia="Times New Roman" w:hAnsi="Times New Roman" w:cs="Times New Roman"/>
          <w:color w:val="000000" w:themeColor="text1"/>
          <w:sz w:val="20"/>
          <w:szCs w:val="24"/>
          <w:lang w:eastAsia="hr-HR"/>
        </w:rPr>
        <w:tab/>
        <w:t>sprečavanje isključenosti u odgojno-obrazovnom sustavu i razvijanje kvalitete učenja te promicanje prava djeteta;</w:t>
      </w:r>
    </w:p>
    <w:p w:rsidR="00F5661E" w:rsidRPr="00F5661E" w:rsidRDefault="00F5661E" w:rsidP="00F5661E">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w:t>
      </w:r>
      <w:r w:rsidRPr="00F5661E">
        <w:rPr>
          <w:rFonts w:ascii="Times New Roman" w:eastAsia="Times New Roman" w:hAnsi="Times New Roman" w:cs="Times New Roman"/>
          <w:color w:val="000000" w:themeColor="text1"/>
          <w:sz w:val="20"/>
          <w:szCs w:val="24"/>
          <w:lang w:eastAsia="hr-HR"/>
        </w:rPr>
        <w:tab/>
        <w:t>provedbu školskih preventivnih programa radi sprečavanja nasilja među djecom i mladima, sprečavanja incidentnih događaja u odgojno-obrazovnim ustanovama, trgovanja djecom i mladima, sprečavanja zlouporabe svih oblika ovisnosti te osiguranja sigurnosti u okruženju odgojno-obrazovnih ustanova;</w:t>
      </w:r>
    </w:p>
    <w:p w:rsidR="00F5661E" w:rsidRPr="00F5661E" w:rsidRDefault="00F5661E" w:rsidP="00F5661E">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w:t>
      </w:r>
      <w:r w:rsidRPr="00F5661E">
        <w:rPr>
          <w:rFonts w:ascii="Times New Roman" w:eastAsia="Times New Roman" w:hAnsi="Times New Roman" w:cs="Times New Roman"/>
          <w:color w:val="000000" w:themeColor="text1"/>
          <w:sz w:val="20"/>
          <w:szCs w:val="24"/>
          <w:lang w:eastAsia="hr-HR"/>
        </w:rPr>
        <w:tab/>
        <w:t>osiguranje sredstava nužnih za realizaciju nastavnog plana i programa te sredstava za pojačani standard u djelatnosti osnovnoškolskog odgoja i obrazovanja;</w:t>
      </w:r>
    </w:p>
    <w:p w:rsidR="00F5661E" w:rsidRPr="00F5661E" w:rsidRDefault="00F5661E" w:rsidP="00F5661E">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w:t>
      </w:r>
      <w:r w:rsidRPr="00F5661E">
        <w:rPr>
          <w:rFonts w:ascii="Times New Roman" w:eastAsia="Times New Roman" w:hAnsi="Times New Roman" w:cs="Times New Roman"/>
          <w:color w:val="000000" w:themeColor="text1"/>
          <w:sz w:val="20"/>
          <w:szCs w:val="24"/>
          <w:lang w:eastAsia="hr-HR"/>
        </w:rPr>
        <w:tab/>
        <w:t>unapređivanja položaja učenika s teškoćama u razvoju</w:t>
      </w:r>
      <w:r w:rsidRPr="00F5661E">
        <w:rPr>
          <w:rFonts w:ascii="Times New Roman" w:eastAsia="Times New Roman" w:hAnsi="Times New Roman" w:cs="Times New Roman"/>
          <w:iCs/>
          <w:color w:val="000000" w:themeColor="text1"/>
          <w:sz w:val="20"/>
          <w:szCs w:val="24"/>
          <w:lang w:eastAsia="hr-HR"/>
        </w:rPr>
        <w:t xml:space="preserve"> nabavom dodatne specijalne i didaktičke opreme i posebnih didaktičkih sredstava te nabavom specijalne informatičke opreme i drugih elemenata informatičke podrške;</w:t>
      </w:r>
    </w:p>
    <w:p w:rsidR="00F5661E" w:rsidRPr="00F5661E" w:rsidRDefault="00F5661E" w:rsidP="00F5661E">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w:t>
      </w:r>
      <w:r w:rsidRPr="00F5661E">
        <w:rPr>
          <w:rFonts w:ascii="Times New Roman" w:eastAsia="Times New Roman" w:hAnsi="Times New Roman" w:cs="Times New Roman"/>
          <w:color w:val="000000" w:themeColor="text1"/>
          <w:sz w:val="20"/>
          <w:szCs w:val="24"/>
          <w:lang w:eastAsia="hr-HR"/>
        </w:rPr>
        <w:tab/>
      </w:r>
      <w:r w:rsidRPr="00F5661E">
        <w:rPr>
          <w:rFonts w:ascii="Times New Roman" w:eastAsia="Times New Roman" w:hAnsi="Times New Roman" w:cs="Times New Roman"/>
          <w:iCs/>
          <w:color w:val="000000" w:themeColor="text1"/>
          <w:sz w:val="20"/>
          <w:szCs w:val="24"/>
          <w:lang w:eastAsia="hr-HR"/>
        </w:rPr>
        <w:t>kontinuirano širenje mreže osnovnih škola Grada Zagreba za potrebe školovanja djece s teškoćama.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Ostvarivanje strategijom određenih ciljeva pridonijet će se podizanju razine kvalitete sveukupnog pedagoškog standarda zagrebačkih osnovnih škola, kvalitetnijoj ponudi programa za učenike i njihove roditelje sukladno iskazanim potrebama i interesima, kvaliteti učenja i promicanju prava djeteta i prepoznatljivosti zagrebačkog osnovnog obrazovanja u europskim okvirima.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U Proračunu Grada Zagreba za 2019. osiguravaju se sredstva za financiranje djelatnosti osnovnoškolskog odgoja i obrazovanja iz dvaju izvora:</w:t>
      </w:r>
    </w:p>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p w:rsidR="00F5661E" w:rsidRPr="00F5661E" w:rsidRDefault="00F5661E" w:rsidP="00F5661E">
      <w:pPr>
        <w:spacing w:before="100" w:beforeAutospacing="1" w:after="100" w:afterAutospacing="1" w:line="240" w:lineRule="auto"/>
        <w:ind w:left="340" w:hanging="340"/>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I.</w:t>
      </w:r>
      <w:r w:rsidRPr="00F5661E">
        <w:rPr>
          <w:rFonts w:ascii="Times New Roman" w:eastAsia="Times New Roman" w:hAnsi="Times New Roman" w:cs="Times New Roman"/>
          <w:b/>
          <w:bCs/>
          <w:color w:val="000000" w:themeColor="text1"/>
          <w:sz w:val="20"/>
          <w:szCs w:val="24"/>
          <w:lang w:eastAsia="hr-HR"/>
        </w:rPr>
        <w:tab/>
        <w:t>IZ SREDSTAVA ZA DECENTRALIZIRANE FUNKCIJE OSNOVNOŠKOLSKOG ODGOJA I OBRAZOVANJA</w:t>
      </w:r>
    </w:p>
    <w:p w:rsidR="00F5661E" w:rsidRPr="00F5661E" w:rsidRDefault="00F5661E" w:rsidP="00F5661E">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Plan: 118.139.000,00 kuna</w:t>
      </w:r>
    </w:p>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p w:rsidR="00F5661E" w:rsidRPr="00F5661E" w:rsidRDefault="00F5661E" w:rsidP="00F5661E">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Sredstva za financiranje minimalnog financijskog standarda osnovnoškolskog odgoja i obrazovanja Grada Zagreba u 2019. osiguravaju se u Proračunu Grada Zagreba na temelju odgovarajuće odluke Vlade Republike Hrvatske o kriterijima i mjerilima za utvrđivanje bilančnih prava za financiranje minimalnog financijskog standarda javnih potreba osnovnog školstva te procijenjenih prihoda od udjela u porezu na dohodak.</w:t>
      </w:r>
    </w:p>
    <w:p w:rsidR="00F5661E" w:rsidRPr="00F5661E" w:rsidRDefault="00F5661E" w:rsidP="00F5661E">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lastRenderedPageBreak/>
        <w:t>Iz sredstava za decentralizirane funkcije osigurava se financiranje minimalnog financijskog standarda javnih potreba u odgoju i osnovnom obrazovanju, i to: materijalni i financijski rashodi, rashodi za materijal, dijelove i usluge tekućeg i investicijskog održavanja i nabavu proizvedene dugotrajne imovine i dodatna ulaganja u nefinancijsku imovinu.</w:t>
      </w:r>
    </w:p>
    <w:p w:rsidR="00F5661E" w:rsidRPr="00F5661E" w:rsidRDefault="00F5661E" w:rsidP="00F5661E">
      <w:pPr>
        <w:spacing w:before="100" w:beforeAutospacing="1" w:after="100" w:afterAutospacing="1" w:line="240" w:lineRule="auto"/>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p w:rsidR="00F5661E" w:rsidRPr="00F5661E" w:rsidRDefault="00F5661E" w:rsidP="00F5661E">
      <w:pPr>
        <w:spacing w:before="100" w:beforeAutospacing="1" w:after="100" w:afterAutospacing="1" w:line="240" w:lineRule="auto"/>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A. Materijalni i financijski rashodi</w:t>
      </w:r>
    </w:p>
    <w:p w:rsidR="00F5661E" w:rsidRPr="00F5661E" w:rsidRDefault="00F5661E" w:rsidP="00F5661E">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Plan: 84.494.174,00 kune</w:t>
      </w:r>
    </w:p>
    <w:p w:rsidR="00F5661E" w:rsidRPr="00F5661E" w:rsidRDefault="00F5661E" w:rsidP="00F5661E">
      <w:pPr>
        <w:spacing w:before="100" w:beforeAutospacing="1" w:after="100" w:afterAutospacing="1" w:line="240" w:lineRule="auto"/>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p w:rsidR="00F5661E" w:rsidRPr="00F5661E" w:rsidRDefault="00F5661E" w:rsidP="00F5661E">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1. Naknade troškova zaposlenima</w:t>
      </w:r>
    </w:p>
    <w:p w:rsidR="00F5661E" w:rsidRPr="00F5661E" w:rsidRDefault="00F5661E" w:rsidP="00F5661E">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2. Rashodi za materijal i energiju</w:t>
      </w:r>
    </w:p>
    <w:p w:rsidR="00F5661E" w:rsidRPr="00F5661E" w:rsidRDefault="00F5661E" w:rsidP="00F5661E">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3. Rashodi za usluge</w:t>
      </w:r>
    </w:p>
    <w:p w:rsidR="00F5661E" w:rsidRPr="00F5661E" w:rsidRDefault="00F5661E" w:rsidP="00F5661E">
      <w:pPr>
        <w:spacing w:before="100" w:beforeAutospacing="1" w:after="100" w:afterAutospacing="1" w:line="240" w:lineRule="auto"/>
        <w:ind w:right="-1"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Prijevoz učenika osnovnih škola</w:t>
      </w:r>
      <w:r w:rsidRPr="00F5661E">
        <w:rPr>
          <w:rFonts w:ascii="Times New Roman" w:eastAsia="Times New Roman" w:hAnsi="Times New Roman" w:cs="Times New Roman"/>
          <w:color w:val="000000" w:themeColor="text1"/>
          <w:sz w:val="20"/>
          <w:szCs w:val="24"/>
          <w:lang w:eastAsia="hr-HR"/>
        </w:rPr>
        <w:t xml:space="preserve"> organiziran je temeljem Ugovora o pružanju usluge prijevoza učenika u osnovnim školama Grada Zagreba od 1. listopada 2007., Aneksa Ugovoru od 12. listopada 2009., II. aneksa Ugovoru od 11. rujna 2012., III. aneksa Ugovoru od 15. veljače 2013., IV. aneksa Ugovoru od 12. ožujka 2013., V. aneksa Ugovoru od 12. rujna 2013., VI. aneksa Ugovoru od 3. rujna 2014., VII. aneksa Ugovoru od 24. studenoga 2014., VIII. aneksa Ugovoru od 4. rujna 2015., IX. aneksa Ugovoru od 2.9.2016., X. aneksa Ugovoru od 15.11.2016., XI. aneksa Ugovoru od 01.09.2017., XII. aneksa Ugovoru o pružanju usluge prijevoza učenika u osnovnim školama Grada Zagreba između Grada Zagreba i Zagrebačkog električnog tramvaja d.o.o. od 9. travnja 2018., XIII. aneksa Ugovoru od 30. kolovoza 2018. te XIV. aneksa Ugovoru od 4. rujna 2018., autobusima izrađenim u skladu s Pravilnikom o uvjetima koji moraju</w:t>
      </w:r>
      <w:r w:rsidRPr="00F5661E">
        <w:rPr>
          <w:rFonts w:ascii="Times New Roman" w:eastAsia="Times New Roman" w:hAnsi="Times New Roman" w:cs="Times New Roman"/>
          <w:b/>
          <w:bCs/>
          <w:color w:val="000000" w:themeColor="text1"/>
          <w:sz w:val="20"/>
          <w:szCs w:val="24"/>
          <w:lang w:eastAsia="hr-HR"/>
        </w:rPr>
        <w:t xml:space="preserve"> </w:t>
      </w:r>
      <w:r w:rsidRPr="00F5661E">
        <w:rPr>
          <w:rFonts w:ascii="Times New Roman" w:eastAsia="Times New Roman" w:hAnsi="Times New Roman" w:cs="Times New Roman"/>
          <w:color w:val="000000" w:themeColor="text1"/>
          <w:sz w:val="20"/>
          <w:szCs w:val="24"/>
          <w:lang w:eastAsia="hr-HR"/>
        </w:rPr>
        <w:t>ispunjavati autobusi kojima se organizirano prevoze djeca (Narodne novine 100/08 i 20/09). U školskoj godini 2018./2019. prijevoz je organiziran za 3.900 učenika (točan broj će se znati definiranjem prijevoza učenika 5. - 8. razreda iz Blata) iz 22 osnovnih škola.</w:t>
      </w:r>
    </w:p>
    <w:p w:rsidR="00F5661E" w:rsidRPr="00F5661E" w:rsidRDefault="00F5661E" w:rsidP="00F5661E">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4. Ostali nespomenuti rashodi poslovanja</w:t>
      </w:r>
    </w:p>
    <w:p w:rsidR="00F5661E" w:rsidRPr="00F5661E" w:rsidRDefault="00F5661E" w:rsidP="00F5661E">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5. Ostali financijski rashodi</w:t>
      </w:r>
    </w:p>
    <w:p w:rsidR="00F5661E" w:rsidRPr="00F5661E" w:rsidRDefault="00F5661E" w:rsidP="00F5661E">
      <w:pPr>
        <w:spacing w:before="100" w:beforeAutospacing="1" w:after="100" w:afterAutospacing="1" w:line="240" w:lineRule="auto"/>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p w:rsidR="00F5661E" w:rsidRPr="00F5661E" w:rsidRDefault="00F5661E" w:rsidP="00F5661E">
      <w:pPr>
        <w:spacing w:before="100" w:beforeAutospacing="1" w:after="100" w:afterAutospacing="1" w:line="240" w:lineRule="auto"/>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B. Rashodi za materijal, dijelove i usluge tekućeg i investicijskog održavanja</w:t>
      </w:r>
    </w:p>
    <w:p w:rsidR="00F5661E" w:rsidRPr="00F5661E" w:rsidRDefault="00F5661E" w:rsidP="00F5661E">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Plan: 10.844.000,00 kuna</w:t>
      </w:r>
    </w:p>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p w:rsidR="00F5661E" w:rsidRPr="00F5661E" w:rsidRDefault="00F5661E" w:rsidP="00F5661E">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Dio sredstava za hitne intervencije doznačuje se školi na temelju kriterija opsega djelatnosti mjesečnim akontacijama sredstava. Sredstva za usluge tekućeg i investicijskog održavanja školskih objekata ulažu se prema listi prioriteta, jedinstvenoj za ulaganje sredstava iz decentraliziranih funkcija. Prioriteti su razvrstani po sljedećim grupama radova:</w:t>
      </w:r>
    </w:p>
    <w:p w:rsidR="00F5661E" w:rsidRPr="00F5661E" w:rsidRDefault="00F5661E" w:rsidP="00F5661E">
      <w:pPr>
        <w:spacing w:before="100" w:beforeAutospacing="1" w:after="100" w:afterAutospacing="1" w:line="240" w:lineRule="auto"/>
        <w:ind w:left="1259" w:hanging="539"/>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a. održavanje krovišta,</w:t>
      </w:r>
    </w:p>
    <w:p w:rsidR="00F5661E" w:rsidRPr="00F5661E" w:rsidRDefault="00F5661E" w:rsidP="00F5661E">
      <w:pPr>
        <w:spacing w:before="100" w:beforeAutospacing="1" w:after="100" w:afterAutospacing="1" w:line="240" w:lineRule="auto"/>
        <w:ind w:left="1259" w:hanging="539"/>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b. održavanje kotlovnica i sustava grijanja,</w:t>
      </w:r>
    </w:p>
    <w:p w:rsidR="00F5661E" w:rsidRPr="00F5661E" w:rsidRDefault="00F5661E" w:rsidP="00F5661E">
      <w:pPr>
        <w:spacing w:before="100" w:beforeAutospacing="1" w:after="100" w:afterAutospacing="1" w:line="240" w:lineRule="auto"/>
        <w:ind w:left="1259" w:hanging="539"/>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c. održavanje sanitarija i vodovodnih instalacija,</w:t>
      </w:r>
    </w:p>
    <w:p w:rsidR="00F5661E" w:rsidRPr="00F5661E" w:rsidRDefault="00F5661E" w:rsidP="00F5661E">
      <w:pPr>
        <w:spacing w:before="100" w:beforeAutospacing="1" w:after="100" w:afterAutospacing="1" w:line="240" w:lineRule="auto"/>
        <w:ind w:left="1259" w:hanging="539"/>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d. održavanje elektroinstalacija,</w:t>
      </w:r>
    </w:p>
    <w:p w:rsidR="00F5661E" w:rsidRPr="00F5661E" w:rsidRDefault="00F5661E" w:rsidP="00F5661E">
      <w:pPr>
        <w:spacing w:before="100" w:beforeAutospacing="1" w:after="100" w:afterAutospacing="1" w:line="240" w:lineRule="auto"/>
        <w:ind w:left="1259" w:hanging="539"/>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lastRenderedPageBreak/>
        <w:t>e. održavanje unutarnje i vanjske stolarije,</w:t>
      </w:r>
    </w:p>
    <w:p w:rsidR="00F5661E" w:rsidRPr="00F5661E" w:rsidRDefault="00F5661E" w:rsidP="00F5661E">
      <w:pPr>
        <w:spacing w:before="100" w:beforeAutospacing="1" w:after="100" w:afterAutospacing="1" w:line="240" w:lineRule="auto"/>
        <w:ind w:left="1259" w:hanging="539"/>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f. ostali građevinski radovi.</w:t>
      </w:r>
    </w:p>
    <w:p w:rsidR="00F5661E" w:rsidRPr="00F5661E" w:rsidRDefault="00F5661E" w:rsidP="00F5661E">
      <w:pPr>
        <w:spacing w:before="100" w:beforeAutospacing="1" w:after="100" w:afterAutospacing="1" w:line="240" w:lineRule="auto"/>
        <w:ind w:left="6480" w:hanging="6480"/>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p w:rsidR="00F5661E" w:rsidRPr="00F5661E" w:rsidRDefault="00F5661E" w:rsidP="00F5661E">
      <w:pPr>
        <w:spacing w:before="100" w:beforeAutospacing="1" w:after="100" w:afterAutospacing="1" w:line="240" w:lineRule="auto"/>
        <w:ind w:left="6480" w:hanging="6480"/>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C. Rashodi za nabavu proizvedene imovine i dodatna ulaganja u nefinancijsku imovinu</w:t>
      </w:r>
    </w:p>
    <w:p w:rsidR="00F5661E" w:rsidRPr="00F5661E" w:rsidRDefault="00F5661E" w:rsidP="00F5661E">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Plan: 22.800.826,00 kuna</w:t>
      </w:r>
    </w:p>
    <w:p w:rsidR="00F5661E" w:rsidRPr="00F5661E" w:rsidRDefault="00F5661E" w:rsidP="00F5661E">
      <w:pPr>
        <w:spacing w:before="100" w:beforeAutospacing="1" w:after="100" w:afterAutospacing="1" w:line="240" w:lineRule="auto"/>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p w:rsidR="00F5661E" w:rsidRPr="00F5661E" w:rsidRDefault="00F5661E" w:rsidP="00F5661E">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1. Građevinski objekti</w:t>
      </w:r>
    </w:p>
    <w:p w:rsidR="00F5661E" w:rsidRPr="00F5661E" w:rsidRDefault="00F5661E" w:rsidP="00F5661E">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a) Zgrade znanstvenih i obrazovnih institucija</w:t>
      </w:r>
    </w:p>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Sredstva za izgradnju, dogradnju i rekonstrukciju školskog prostora</w:t>
      </w:r>
      <w:r w:rsidRPr="00F5661E">
        <w:rPr>
          <w:rFonts w:ascii="Times New Roman" w:eastAsia="Times New Roman" w:hAnsi="Times New Roman" w:cs="Times New Roman"/>
          <w:b/>
          <w:bCs/>
          <w:color w:val="000000" w:themeColor="text1"/>
          <w:sz w:val="20"/>
          <w:szCs w:val="24"/>
          <w:lang w:eastAsia="hr-HR"/>
        </w:rPr>
        <w:t xml:space="preserve"> </w:t>
      </w:r>
      <w:r w:rsidRPr="00F5661E">
        <w:rPr>
          <w:rFonts w:ascii="Times New Roman" w:eastAsia="Times New Roman" w:hAnsi="Times New Roman" w:cs="Times New Roman"/>
          <w:color w:val="000000" w:themeColor="text1"/>
          <w:sz w:val="20"/>
          <w:szCs w:val="24"/>
          <w:lang w:eastAsia="hr-HR"/>
        </w:rPr>
        <w:t>koriste se za završetak započetih radova i realizaciju godišnjeg plana. Postupak izrade godišnjih planova i provođenja natječaja za odabir najpovoljnijeg ponuditelja jednak je kao i kod investicijskog održavanja.</w:t>
      </w:r>
    </w:p>
    <w:p w:rsidR="00F5661E" w:rsidRPr="00F5661E" w:rsidRDefault="00F5661E" w:rsidP="00F5661E">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2. Postrojenja i oprema</w:t>
      </w:r>
    </w:p>
    <w:p w:rsidR="00F5661E" w:rsidRPr="00F5661E" w:rsidRDefault="00F5661E" w:rsidP="00F5661E">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a) Oprema i namještaj</w:t>
      </w:r>
    </w:p>
    <w:p w:rsidR="00F5661E" w:rsidRPr="00F5661E" w:rsidRDefault="00F5661E" w:rsidP="00F5661E">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b) Uređaji, strojevi i oprema za ostale namjene</w:t>
      </w:r>
    </w:p>
    <w:p w:rsidR="00F5661E" w:rsidRPr="00F5661E" w:rsidRDefault="00F5661E" w:rsidP="00F5661E">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Sredstva za postrojenja i opremu osnovnih škola ulažu se</w:t>
      </w:r>
      <w:r w:rsidRPr="00F5661E">
        <w:rPr>
          <w:rFonts w:ascii="Times New Roman" w:eastAsia="Times New Roman" w:hAnsi="Times New Roman" w:cs="Times New Roman"/>
          <w:b/>
          <w:bCs/>
          <w:color w:val="000000" w:themeColor="text1"/>
          <w:sz w:val="20"/>
          <w:szCs w:val="24"/>
          <w:lang w:eastAsia="hr-HR"/>
        </w:rPr>
        <w:t xml:space="preserve"> </w:t>
      </w:r>
      <w:r w:rsidRPr="00F5661E">
        <w:rPr>
          <w:rFonts w:ascii="Times New Roman" w:eastAsia="Times New Roman" w:hAnsi="Times New Roman" w:cs="Times New Roman"/>
          <w:color w:val="000000" w:themeColor="text1"/>
          <w:sz w:val="20"/>
          <w:szCs w:val="24"/>
          <w:lang w:eastAsia="hr-HR"/>
        </w:rPr>
        <w:t>na temelju iskazanih opravdanih potreba osnovnih škola i stvarnim prioritetima, u okviru sredstava osiguranih za financiranje decentraliziranih funkcija.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Prijedlog plana nabave roba, radova i usluga za 2019. izrađuje Gradski ured za obrazovanje na osnovi opravdanog zahtjeva ustanova, a donosi ga gradonačelnik u okviru jedinstvenog plana nabave.</w:t>
      </w:r>
    </w:p>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p w:rsidR="00F5661E" w:rsidRPr="00F5661E" w:rsidRDefault="00F5661E" w:rsidP="00F5661E">
      <w:pPr>
        <w:spacing w:before="100" w:beforeAutospacing="1" w:after="100" w:afterAutospacing="1" w:line="240" w:lineRule="auto"/>
        <w:ind w:left="340" w:hanging="340"/>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II.</w:t>
      </w:r>
      <w:r w:rsidRPr="00F5661E">
        <w:rPr>
          <w:rFonts w:ascii="Times New Roman" w:eastAsia="Times New Roman" w:hAnsi="Times New Roman" w:cs="Times New Roman"/>
          <w:b/>
          <w:bCs/>
          <w:color w:val="000000" w:themeColor="text1"/>
          <w:sz w:val="20"/>
          <w:szCs w:val="24"/>
          <w:lang w:eastAsia="hr-HR"/>
        </w:rPr>
        <w:tab/>
        <w:t>IZ IZVORNIH SREDSTAVA GRADA ZAGREBA ZA POBOLJŠANJE STANDARDA U OSNOVNOŠKOLSKOM ODGOJU I OBRAZOVANJU</w:t>
      </w:r>
    </w:p>
    <w:p w:rsidR="00F5661E" w:rsidRPr="00F5661E" w:rsidRDefault="00F5661E" w:rsidP="00F5661E">
      <w:pPr>
        <w:spacing w:before="100" w:beforeAutospacing="1" w:after="100" w:afterAutospacing="1" w:line="240" w:lineRule="auto"/>
        <w:ind w:left="3969"/>
        <w:jc w:val="right"/>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Plan: 138.797.000,00 kuna</w:t>
      </w:r>
    </w:p>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Programom javnih potreba u osnovnoškolskom odgoju i obrazovanju Grada Zagreba za 2019., kao i proteklih godina, iz Proračuna Grada Zagreba osiguravaju se značajna sredstva za financiranje širih javnih potreba Grada Zagreba u djelatnosti, i to za sljedeće programe:</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1. produženi boravak</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2. nabava udžbenika i školskih odora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3. donacije privatnim osnovnim školama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4. sufinancirana prehrana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5. naknade za rad školskih odbora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lastRenderedPageBreak/>
        <w:t>6. izvannastavne i ostale aktivnosti</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7. škola u prirodi</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8. vikendom u sportske dvorane</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9. pomoćnici u nastavi / stručni komunikacijski posrednici</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10. redovna djelatnost osnovnih škola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11. održavanje i opremanje osnovnih škola za poboljšanje standarda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12. sufinanciranje projekata prijavljenih na natječaje europskih fondova ili za prihvaćanje partnerstva za EU fondove</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13. Školska shema voća i povrća te mlijeka i mliječnih proizvoda.</w:t>
      </w:r>
    </w:p>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p w:rsidR="00F5661E" w:rsidRPr="00F5661E" w:rsidRDefault="00F5661E" w:rsidP="00F5661E">
      <w:pPr>
        <w:spacing w:before="100" w:beforeAutospacing="1" w:after="100" w:afterAutospacing="1" w:line="240" w:lineRule="auto"/>
        <w:ind w:left="720" w:hanging="12"/>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highlight w:val="yellow"/>
          <w:lang w:eastAsia="hr-HR"/>
        </w:rPr>
        <w:t>1. PRODUŽENI BORAVAK</w:t>
      </w:r>
      <w:bookmarkStart w:id="1" w:name="_GoBack"/>
      <w:bookmarkEnd w:id="1"/>
    </w:p>
    <w:p w:rsidR="00F5661E" w:rsidRPr="00F5661E" w:rsidRDefault="00F5661E" w:rsidP="00F5661E">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Plan: 51.820.000,00 kuna</w:t>
      </w:r>
    </w:p>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p w:rsidR="00F5661E" w:rsidRPr="00F5661E" w:rsidRDefault="00F5661E" w:rsidP="00F5661E">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Suvremeni način života nameće sve većem broju roditelja ne samo potrebu zbrinjavanja djeteta mlađe školske dobi nakon završetka redovite nastave već i potrebu za organiziranom brigom o djetetu. Produženi boravak kao neobvezan oblik odgojno-obrazovnog rada, namijenjen učenicima razredne nastave, koji se provodi izvan redovite nastave i ima svoje pedagoške, odgojne, zdravstvene i socijalne vrijednosti, zasigurno je jedan od modela kojim se kvalitetno i sustavno rješava navedeni problem, osobito u urbanim sredinama.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Osnovne škole organiziraju produženi boravak za potrebe svojih učenika, a iznimno i za učenike izvan svoga upisnog područja. Organizira se za učenike I., II., III. i iznimno IV. razreda.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Osnovne škole, na osnovi iskazanih potreba i interesa roditelja dostavljaju Gradskom uredu za obrazovanje, na kraju svake školske godine, prijedlog ustroja odgojno-obrazovnih skupina produženog boravka za iduću školsku godinu vodeći pri tome računa o prostornim, kadrovskim i drugim organizacijskim uvjetima.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O organizaciji programa produženog boravka odlučuje Gradski ured za obrazovanje na osnovi obrazloženog prijedloga svake škole.</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Odgojno-obrazovna skupina produženog boravka u pravilu se ustrojava od učenika istog razreda (redovita odgojno-obrazovna skupina), a iznimno za učenike više razreda (kombinirana odgojno-obrazovna skupina).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Sukladno sredstvima osiguranima u Proračunu Grada Zagreba, kao i sredstvima koja uplaćuju roditelji učenika uključenih u program produženog boravka, osiguravaju se materijalni uvjeti za plaće, naknade i troškove prijevoza učitelja koji realiziraju program produženog boravka.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Organizacija produženog boravka u školskoj godini 2018./2019.</w:t>
      </w:r>
    </w:p>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tbl>
      <w:tblPr>
        <w:tblW w:w="9300"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4311"/>
        <w:gridCol w:w="1984"/>
        <w:gridCol w:w="3005"/>
      </w:tblGrid>
      <w:tr w:rsidR="00F5661E" w:rsidRPr="00F5661E" w:rsidTr="00F5661E">
        <w:trPr>
          <w:tblHeader/>
        </w:trPr>
        <w:tc>
          <w:tcPr>
            <w:tcW w:w="4310"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rPr>
                <w:rFonts w:ascii="Arial" w:eastAsia="Times New Roman" w:hAnsi="Arial" w:cs="Arial"/>
                <w:sz w:val="20"/>
                <w:szCs w:val="20"/>
                <w:lang w:eastAsia="hr-HR"/>
              </w:rPr>
            </w:pPr>
            <w:r w:rsidRPr="00F5661E">
              <w:rPr>
                <w:rFonts w:ascii="Arial" w:eastAsia="Times New Roman" w:hAnsi="Arial" w:cs="Arial"/>
                <w:b/>
                <w:bCs/>
                <w:color w:val="000000" w:themeColor="text1"/>
                <w:sz w:val="20"/>
                <w:szCs w:val="24"/>
                <w:lang w:eastAsia="hr-HR"/>
              </w:rPr>
              <w:lastRenderedPageBreak/>
              <w:t>BROJ OSNOVNIH ŠKOLA</w:t>
            </w:r>
          </w:p>
        </w:tc>
        <w:tc>
          <w:tcPr>
            <w:tcW w:w="1984"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b/>
                <w:bCs/>
                <w:color w:val="000000" w:themeColor="text1"/>
                <w:sz w:val="20"/>
                <w:szCs w:val="24"/>
                <w:lang w:eastAsia="hr-HR"/>
              </w:rPr>
              <w:t>BROJ UČENIKA</w:t>
            </w:r>
          </w:p>
        </w:tc>
        <w:tc>
          <w:tcPr>
            <w:tcW w:w="3005"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b/>
                <w:bCs/>
                <w:color w:val="000000" w:themeColor="text1"/>
                <w:sz w:val="20"/>
                <w:szCs w:val="24"/>
                <w:lang w:eastAsia="hr-HR"/>
              </w:rPr>
              <w:t>BROJ SKUPINA</w:t>
            </w:r>
          </w:p>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bCs/>
                <w:color w:val="000000" w:themeColor="text1"/>
                <w:sz w:val="20"/>
                <w:szCs w:val="24"/>
                <w:lang w:eastAsia="hr-HR"/>
              </w:rPr>
              <w:t>(UJEDNO I BROJ UČITELJA)</w:t>
            </w:r>
          </w:p>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bCs/>
                <w:color w:val="000000" w:themeColor="text1"/>
                <w:sz w:val="20"/>
                <w:szCs w:val="24"/>
                <w:lang w:eastAsia="hr-HR"/>
              </w:rPr>
              <w:t>(UJEDNO I BROJ UČITELJA)</w:t>
            </w:r>
          </w:p>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b/>
                <w:bCs/>
                <w:color w:val="000000" w:themeColor="text1"/>
                <w:sz w:val="20"/>
                <w:szCs w:val="24"/>
                <w:lang w:eastAsia="hr-HR"/>
              </w:rPr>
              <w:t> </w:t>
            </w:r>
          </w:p>
        </w:tc>
      </w:tr>
      <w:tr w:rsidR="00F5661E" w:rsidRPr="00F5661E" w:rsidTr="00F5661E">
        <w:tc>
          <w:tcPr>
            <w:tcW w:w="4310"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b/>
                <w:color w:val="000000" w:themeColor="text1"/>
                <w:sz w:val="20"/>
                <w:szCs w:val="24"/>
                <w:lang w:eastAsia="hr-HR"/>
              </w:rPr>
              <w:t>109</w:t>
            </w:r>
          </w:p>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color w:val="000000" w:themeColor="text1"/>
                <w:sz w:val="20"/>
                <w:szCs w:val="24"/>
                <w:lang w:eastAsia="hr-HR"/>
              </w:rPr>
              <w:t>KOJIMA JE OSNIVAČ GRAD ZAGREB</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b/>
                <w:bCs/>
                <w:color w:val="000000" w:themeColor="text1"/>
                <w:sz w:val="20"/>
                <w:szCs w:val="24"/>
                <w:lang w:eastAsia="hr-HR"/>
              </w:rPr>
              <w:t>13.835</w:t>
            </w:r>
          </w:p>
        </w:tc>
        <w:tc>
          <w:tcPr>
            <w:tcW w:w="3005" w:type="dxa"/>
            <w:vMerge w:val="restart"/>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b/>
                <w:bCs/>
                <w:color w:val="000000" w:themeColor="text1"/>
                <w:sz w:val="20"/>
                <w:szCs w:val="24"/>
                <w:lang w:eastAsia="hr-HR"/>
              </w:rPr>
              <w:t>599</w:t>
            </w:r>
          </w:p>
        </w:tc>
      </w:tr>
      <w:tr w:rsidR="00F5661E" w:rsidRPr="00F5661E" w:rsidTr="00F5661E">
        <w:tc>
          <w:tcPr>
            <w:tcW w:w="4310"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b/>
                <w:color w:val="000000" w:themeColor="text1"/>
                <w:sz w:val="20"/>
                <w:szCs w:val="24"/>
                <w:lang w:eastAsia="hr-HR"/>
              </w:rPr>
              <w:t>4</w:t>
            </w:r>
          </w:p>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color w:val="000000" w:themeColor="text1"/>
                <w:sz w:val="20"/>
                <w:szCs w:val="24"/>
                <w:lang w:eastAsia="hr-HR"/>
              </w:rPr>
              <w:t>PRIVATNE VJERSKE</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rPr>
                <w:rFonts w:ascii="Arial" w:eastAsia="Times New Roman" w:hAnsi="Arial" w:cs="Arial"/>
                <w:sz w:val="20"/>
                <w:szCs w:val="20"/>
                <w:lang w:eastAsia="hr-HR"/>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rPr>
                <w:rFonts w:ascii="Arial" w:eastAsia="Times New Roman" w:hAnsi="Arial" w:cs="Arial"/>
                <w:sz w:val="20"/>
                <w:szCs w:val="20"/>
                <w:lang w:eastAsia="hr-HR"/>
              </w:rPr>
            </w:pPr>
          </w:p>
        </w:tc>
      </w:tr>
      <w:tr w:rsidR="00F5661E" w:rsidRPr="00F5661E" w:rsidTr="00F5661E">
        <w:tc>
          <w:tcPr>
            <w:tcW w:w="4310"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b/>
                <w:color w:val="000000" w:themeColor="text1"/>
                <w:sz w:val="20"/>
                <w:szCs w:val="24"/>
                <w:lang w:eastAsia="hr-HR"/>
              </w:rPr>
              <w:t>1</w:t>
            </w:r>
          </w:p>
          <w:p w:rsidR="00F5661E" w:rsidRPr="00F5661E" w:rsidRDefault="00F5661E" w:rsidP="00F5661E">
            <w:pPr>
              <w:spacing w:after="0" w:line="240" w:lineRule="auto"/>
              <w:jc w:val="center"/>
              <w:rPr>
                <w:rFonts w:ascii="Arial" w:eastAsia="Times New Roman" w:hAnsi="Arial" w:cs="Arial"/>
                <w:sz w:val="20"/>
                <w:szCs w:val="20"/>
                <w:lang w:eastAsia="hr-HR"/>
              </w:rPr>
            </w:pPr>
            <w:r w:rsidRPr="00F5661E">
              <w:rPr>
                <w:rFonts w:ascii="Arial" w:eastAsia="Times New Roman" w:hAnsi="Arial" w:cs="Arial"/>
                <w:color w:val="000000" w:themeColor="text1"/>
                <w:sz w:val="20"/>
                <w:szCs w:val="24"/>
                <w:lang w:eastAsia="hr-HR"/>
              </w:rPr>
              <w:t>KOJOJ JE OSNIVAČ ZAGREBAČKA ŽUPANIJA</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rPr>
                <w:rFonts w:ascii="Arial" w:eastAsia="Times New Roman" w:hAnsi="Arial" w:cs="Arial"/>
                <w:sz w:val="20"/>
                <w:szCs w:val="20"/>
                <w:lang w:eastAsia="hr-HR"/>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rPr>
                <w:rFonts w:ascii="Arial" w:eastAsia="Times New Roman" w:hAnsi="Arial" w:cs="Arial"/>
                <w:sz w:val="20"/>
                <w:szCs w:val="20"/>
                <w:lang w:eastAsia="hr-HR"/>
              </w:rPr>
            </w:pPr>
          </w:p>
        </w:tc>
      </w:tr>
    </w:tbl>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xml:space="preserve">U školskoj godini 2018./2019. program je povećan za </w:t>
      </w:r>
      <w:r w:rsidRPr="00F5661E">
        <w:rPr>
          <w:rFonts w:ascii="Times New Roman" w:eastAsia="Times New Roman" w:hAnsi="Times New Roman" w:cs="Times New Roman"/>
          <w:bCs/>
          <w:color w:val="000000" w:themeColor="text1"/>
          <w:sz w:val="20"/>
          <w:szCs w:val="24"/>
          <w:lang w:eastAsia="hr-HR"/>
        </w:rPr>
        <w:t>270</w:t>
      </w:r>
      <w:r w:rsidRPr="00F5661E">
        <w:rPr>
          <w:rFonts w:ascii="Times New Roman" w:eastAsia="Times New Roman" w:hAnsi="Times New Roman" w:cs="Times New Roman"/>
          <w:color w:val="000000" w:themeColor="text1"/>
          <w:sz w:val="20"/>
          <w:szCs w:val="24"/>
          <w:lang w:eastAsia="hr-HR"/>
        </w:rPr>
        <w:t xml:space="preserve"> učenika i </w:t>
      </w:r>
      <w:r w:rsidRPr="00F5661E">
        <w:rPr>
          <w:rFonts w:ascii="Times New Roman" w:eastAsia="Times New Roman" w:hAnsi="Times New Roman" w:cs="Times New Roman"/>
          <w:bCs/>
          <w:color w:val="000000" w:themeColor="text1"/>
          <w:sz w:val="20"/>
          <w:szCs w:val="24"/>
          <w:lang w:eastAsia="hr-HR"/>
        </w:rPr>
        <w:t xml:space="preserve">29 </w:t>
      </w:r>
      <w:r w:rsidRPr="00F5661E">
        <w:rPr>
          <w:rFonts w:ascii="Times New Roman" w:eastAsia="Times New Roman" w:hAnsi="Times New Roman" w:cs="Times New Roman"/>
          <w:color w:val="000000" w:themeColor="text1"/>
          <w:sz w:val="20"/>
          <w:szCs w:val="24"/>
          <w:lang w:eastAsia="hr-HR"/>
        </w:rPr>
        <w:t xml:space="preserve">odgojno-obrazovnih skupina u odnosu na školsku godinu 2017./2018., </w:t>
      </w:r>
      <w:r w:rsidRPr="00F5661E">
        <w:rPr>
          <w:rFonts w:ascii="Times New Roman" w:eastAsia="Times New Roman" w:hAnsi="Times New Roman" w:cs="Times New Roman"/>
          <w:b/>
          <w:color w:val="000000" w:themeColor="text1"/>
          <w:sz w:val="20"/>
          <w:szCs w:val="24"/>
          <w:lang w:eastAsia="hr-HR"/>
        </w:rPr>
        <w:t>odnosno povećan je za 41 osnovnu školu, 9.378 učenika i 421 odgojno-obrazovnu skupinu u odnosu na školsku godinu 1996./1997. kada je Grad Zagreb preuzeo financiranje ovog programa od Ministarstva znanosti i obrazovanja.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Također, Grad Zagreb već treću godinu za redom sufinancira rad jednog učitelja u jednoj odgojno-obrazovnoj skupini za 24 učenika koji imaju prebivalište u Gradu Zagrebu, a pohađaju Osnovnu školu Velika Mlaka kojoj je osnivač Zagrebačka županija.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Sukladno odredbama Državnoga pedagoškog standarda osnovnoškolskog sustava odgoja i obrazovanja nastava za učenike u odgojno-obrazovnim skupinama produženog boravka organizira se u prijepodnevnim satima, a ostale aktivnosti nakon završetka redovite nastave.</w:t>
      </w:r>
    </w:p>
    <w:p w:rsidR="00F5661E" w:rsidRPr="00F5661E" w:rsidRDefault="00F5661E" w:rsidP="00F5661E">
      <w:pPr>
        <w:spacing w:before="100" w:beforeAutospacing="1" w:after="100" w:afterAutospacing="1" w:line="240" w:lineRule="auto"/>
        <w:ind w:firstLine="720"/>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Dnevno trajanje produženog boravka je od 12 do 17 sati, a škole ga usklađuju s potrebama zaposlenih roditelja te svojim organizacijskim, kadrovskim i prostornim uvjetima.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Preporuka za ustroj rada u produženom boravku:</w:t>
      </w:r>
    </w:p>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tbl>
      <w:tblPr>
        <w:tblW w:w="9300"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4374"/>
        <w:gridCol w:w="4926"/>
      </w:tblGrid>
      <w:tr w:rsidR="00F5661E" w:rsidRPr="00F5661E" w:rsidTr="00F5661E">
        <w:tc>
          <w:tcPr>
            <w:tcW w:w="4531"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before="100" w:beforeAutospacing="1" w:after="100" w:afterAutospacing="1" w:line="240" w:lineRule="auto"/>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od 12 do 14 sati</w:t>
            </w:r>
          </w:p>
        </w:tc>
        <w:tc>
          <w:tcPr>
            <w:tcW w:w="5103"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xml:space="preserve">slobodno ustrojeno vrijeme koje uključuje objed i relaksirajuće aktivnosti (sportske, </w:t>
            </w:r>
            <w:proofErr w:type="spellStart"/>
            <w:r w:rsidRPr="00F5661E">
              <w:rPr>
                <w:rFonts w:ascii="Times New Roman" w:eastAsia="Times New Roman" w:hAnsi="Times New Roman" w:cs="Times New Roman"/>
                <w:color w:val="000000" w:themeColor="text1"/>
                <w:sz w:val="20"/>
                <w:szCs w:val="24"/>
                <w:lang w:eastAsia="hr-HR"/>
              </w:rPr>
              <w:t>umjetničke..</w:t>
            </w:r>
            <w:proofErr w:type="spellEnd"/>
            <w:r w:rsidRPr="00F5661E">
              <w:rPr>
                <w:rFonts w:ascii="Times New Roman" w:eastAsia="Times New Roman" w:hAnsi="Times New Roman" w:cs="Times New Roman"/>
                <w:color w:val="000000" w:themeColor="text1"/>
                <w:sz w:val="20"/>
                <w:szCs w:val="24"/>
                <w:lang w:eastAsia="hr-HR"/>
              </w:rPr>
              <w:t>.)</w:t>
            </w:r>
          </w:p>
        </w:tc>
      </w:tr>
      <w:tr w:rsidR="00F5661E" w:rsidRPr="00F5661E" w:rsidTr="00F5661E">
        <w:tc>
          <w:tcPr>
            <w:tcW w:w="4531"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before="100" w:beforeAutospacing="1" w:after="100" w:afterAutospacing="1" w:line="240" w:lineRule="auto"/>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od 14 do 17 sati, odnosno do dolaska roditelja/staratelja</w:t>
            </w:r>
          </w:p>
        </w:tc>
        <w:tc>
          <w:tcPr>
            <w:tcW w:w="5103"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učitelj/</w:t>
            </w:r>
            <w:proofErr w:type="spellStart"/>
            <w:r w:rsidRPr="00F5661E">
              <w:rPr>
                <w:rFonts w:ascii="Times New Roman" w:eastAsia="Times New Roman" w:hAnsi="Times New Roman" w:cs="Times New Roman"/>
                <w:color w:val="000000" w:themeColor="text1"/>
                <w:sz w:val="20"/>
                <w:szCs w:val="24"/>
                <w:lang w:eastAsia="hr-HR"/>
              </w:rPr>
              <w:t>ica</w:t>
            </w:r>
            <w:proofErr w:type="spellEnd"/>
            <w:r w:rsidRPr="00F5661E">
              <w:rPr>
                <w:rFonts w:ascii="Times New Roman" w:eastAsia="Times New Roman" w:hAnsi="Times New Roman" w:cs="Times New Roman"/>
                <w:color w:val="000000" w:themeColor="text1"/>
                <w:sz w:val="20"/>
                <w:szCs w:val="24"/>
                <w:lang w:eastAsia="hr-HR"/>
              </w:rPr>
              <w:t xml:space="preserve"> organizira rad za učenike: pisanje domaće zadaće, samostalno učenje i ostale kreativne aktivnosti, u skladu s potrebama odgojno-obrazovnog procesa i interesima učenika</w:t>
            </w:r>
          </w:p>
        </w:tc>
      </w:tr>
    </w:tbl>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p w:rsidR="00F5661E" w:rsidRPr="00F5661E" w:rsidRDefault="00F5661E" w:rsidP="00F5661E">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Za odgojno-obrazovnu skupinu učenika u produženom boravku zaduženi su i učitelj koji održava redovitu nastavu i učitelj koji realizira aktivnosti u produženom boravku te ostali članovi stručnog aktiva (učitelj vjeronauka i stranog jezika). Zajednički planiraju i programiraju svoj i rad učenika (godišnje, mjesečno i tjedno), u skladu sa svrhom, ciljevima i zadaćama nastavnog programa, uzimajući u obzir dob i mogućnosti učenika. Djeluju jedinstveno, suradnički, dogovorno, sveobuhvatno i integrirano prema razrednom odjelu/skupini i roditeljima. Ovaj neobvezni oblik rada za učenike ne smije biti zasićen prezahtjevnim obrazovnim aktivnostima, a učiteljima omogućuje promociju vlastite kreativnosti u odabiru sredstava za rad, nastavnih metoda i oblika rada, sa svrhom postizanja maksimalnog razvoja svih učenikovih potencijala. Učitelji razredne nastave koji rade u produženom boravku sklapaju sa školom ugovor o radu te imaju ista prava i obveze kao i drugi učitelji škole.</w:t>
      </w:r>
    </w:p>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tbl>
      <w:tblPr>
        <w:tblW w:w="9300"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9300"/>
      </w:tblGrid>
      <w:tr w:rsidR="00F5661E" w:rsidRPr="00F5661E" w:rsidTr="00F5661E">
        <w:tc>
          <w:tcPr>
            <w:tcW w:w="9634"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color w:val="000000" w:themeColor="text1"/>
                <w:sz w:val="20"/>
                <w:szCs w:val="24"/>
                <w:lang w:eastAsia="hr-HR"/>
              </w:rPr>
              <w:t>PRIORITET PRI UKLJUČIVANJU U PRODUŽENI BORAVAK IMA:</w:t>
            </w:r>
          </w:p>
        </w:tc>
      </w:tr>
      <w:tr w:rsidR="00F5661E" w:rsidRPr="00F5661E" w:rsidTr="00F5661E">
        <w:tc>
          <w:tcPr>
            <w:tcW w:w="9634"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xml:space="preserve">- dijete čija su oba roditelja zaposlena ili dijete/djeca zaposlenoga samohranog roditelja, koji koriste pravo na </w:t>
            </w:r>
            <w:r w:rsidRPr="00F5661E">
              <w:rPr>
                <w:rFonts w:ascii="Times New Roman" w:eastAsia="Times New Roman" w:hAnsi="Times New Roman" w:cs="Times New Roman"/>
                <w:color w:val="000000" w:themeColor="text1"/>
                <w:sz w:val="20"/>
                <w:szCs w:val="24"/>
                <w:lang w:eastAsia="hr-HR"/>
              </w:rPr>
              <w:lastRenderedPageBreak/>
              <w:t>novčanu pomoć u sustavu socijalne skrbi</w:t>
            </w:r>
          </w:p>
        </w:tc>
      </w:tr>
      <w:tr w:rsidR="00F5661E" w:rsidRPr="00F5661E" w:rsidTr="00F5661E">
        <w:tc>
          <w:tcPr>
            <w:tcW w:w="9634"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lastRenderedPageBreak/>
              <w:t>- dijete invalida Domovinskog rata, ako je drugi roditelj zaposlen</w:t>
            </w:r>
          </w:p>
        </w:tc>
      </w:tr>
      <w:tr w:rsidR="00F5661E" w:rsidRPr="00F5661E" w:rsidTr="00F5661E">
        <w:tc>
          <w:tcPr>
            <w:tcW w:w="9634"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dijete s teškoćama u razvoju</w:t>
            </w:r>
          </w:p>
        </w:tc>
      </w:tr>
      <w:tr w:rsidR="00F5661E" w:rsidRPr="00F5661E" w:rsidTr="00F5661E">
        <w:tc>
          <w:tcPr>
            <w:tcW w:w="9634"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before="100" w:beforeAutospacing="1" w:after="100" w:afterAutospacing="1" w:line="240" w:lineRule="auto"/>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dijete bez roditelja ili zanemarenoga roditeljskog staranja</w:t>
            </w:r>
          </w:p>
        </w:tc>
      </w:tr>
      <w:tr w:rsidR="00F5661E" w:rsidRPr="00F5661E" w:rsidTr="00F5661E">
        <w:tc>
          <w:tcPr>
            <w:tcW w:w="9634"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dijete koje živi u teškim zdravstvenim i socijalnim uvjetima</w:t>
            </w:r>
          </w:p>
        </w:tc>
      </w:tr>
      <w:tr w:rsidR="00F5661E" w:rsidRPr="00F5661E" w:rsidTr="00F5661E">
        <w:tc>
          <w:tcPr>
            <w:tcW w:w="9634"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before="100" w:beforeAutospacing="1" w:after="100" w:afterAutospacing="1" w:line="240" w:lineRule="auto"/>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dijete koje prima dječji doplatak</w:t>
            </w:r>
          </w:p>
        </w:tc>
      </w:tr>
    </w:tbl>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Dokumente s dokazima o ispunjavanju navedenih uvjeta roditelji, odnosno staratelji učenika dostavljaju školi. Ako se za uključivanje u produženi boravak prijavi veći broj učenika, a škola zbog ograničenih prostornih, kadrovskih i drugih organizacijskih uvjeta ne može povećati broj odgojno-obrazovnih skupina, prioritet pri uključivanju u produženi boravak škola utvrđuje na osnovi navedenih kriterija.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Za 2018./2019. planira se jedinstven mjesečni iznos sudjelovanja roditelja učenika u cijeni programa produženog boravka:</w:t>
      </w:r>
    </w:p>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tbl>
      <w:tblPr>
        <w:tblW w:w="5670"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3828"/>
        <w:gridCol w:w="1842"/>
      </w:tblGrid>
      <w:tr w:rsidR="00F5661E" w:rsidRPr="00F5661E" w:rsidTr="00F5661E">
        <w:trPr>
          <w:jc w:val="center"/>
        </w:trPr>
        <w:tc>
          <w:tcPr>
            <w:tcW w:w="3828"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before="100" w:beforeAutospacing="1" w:after="100" w:afterAutospacing="1" w:line="240" w:lineRule="auto"/>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xml:space="preserve">- za učenike I., II. i III. razreda </w:t>
            </w:r>
          </w:p>
        </w:tc>
        <w:tc>
          <w:tcPr>
            <w:tcW w:w="1842"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xml:space="preserve"> 200,00 kuna</w:t>
            </w:r>
          </w:p>
        </w:tc>
      </w:tr>
      <w:tr w:rsidR="00F5661E" w:rsidRPr="00F5661E" w:rsidTr="00F5661E">
        <w:trPr>
          <w:jc w:val="center"/>
        </w:trPr>
        <w:tc>
          <w:tcPr>
            <w:tcW w:w="3828"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before="100" w:beforeAutospacing="1" w:after="100" w:afterAutospacing="1" w:line="240" w:lineRule="auto"/>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xml:space="preserve">- za učenike IV. razreda </w:t>
            </w:r>
          </w:p>
        </w:tc>
        <w:tc>
          <w:tcPr>
            <w:tcW w:w="1842"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xml:space="preserve"> 350,00 kuna</w:t>
            </w:r>
          </w:p>
        </w:tc>
      </w:tr>
    </w:tbl>
    <w:p w:rsidR="00F5661E" w:rsidRPr="00F5661E" w:rsidRDefault="00F5661E" w:rsidP="00F5661E">
      <w:pPr>
        <w:spacing w:before="100" w:beforeAutospacing="1" w:after="100" w:afterAutospacing="1" w:line="240" w:lineRule="auto"/>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p w:rsidR="00F5661E" w:rsidRPr="00F5661E" w:rsidRDefault="00F5661E" w:rsidP="00F5661E">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Iznos sudjelovanja roditelja u cijeni programa plaća se za 10 mjeseci (rujan - lipanj) i može se umanjiti samo ako roditelji ostvaruju olakšice u plaćanju utvrđene ovim programom.</w:t>
      </w:r>
    </w:p>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tbl>
      <w:tblPr>
        <w:tblW w:w="9300"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9300"/>
      </w:tblGrid>
      <w:tr w:rsidR="00F5661E" w:rsidRPr="00F5661E" w:rsidTr="00F5661E">
        <w:tc>
          <w:tcPr>
            <w:tcW w:w="9634"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OLAKŠICE U PLAĆANJU IMAJU RODITELJI UČENIKA S PREBIVALIŠTEM NA PODRUČJU GRADA ZAGREBA ZA:</w:t>
            </w:r>
          </w:p>
        </w:tc>
      </w:tr>
      <w:tr w:rsidR="00F5661E" w:rsidRPr="00F5661E" w:rsidTr="00F5661E">
        <w:tc>
          <w:tcPr>
            <w:tcW w:w="9634"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dijete osobe s invaliditetom (100% i 90%) - oslobađa se obveze sudjelovanja u cijeni programa</w:t>
            </w:r>
          </w:p>
        </w:tc>
      </w:tr>
      <w:tr w:rsidR="00F5661E" w:rsidRPr="00F5661E" w:rsidTr="00F5661E">
        <w:tc>
          <w:tcPr>
            <w:tcW w:w="9634"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dijete osobe s invaliditetom (od 80% do 60%) - plaća 50% od iznosa sudjelovanja u cijeni programa</w:t>
            </w:r>
          </w:p>
        </w:tc>
      </w:tr>
      <w:tr w:rsidR="00F5661E" w:rsidRPr="00F5661E" w:rsidTr="00F5661E">
        <w:tc>
          <w:tcPr>
            <w:tcW w:w="9634"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dijete osobe s invaliditetom (50% i manje) - plaća 75% od iznosa sudjelovanja u cijeni programa</w:t>
            </w:r>
          </w:p>
        </w:tc>
      </w:tr>
      <w:tr w:rsidR="00F5661E" w:rsidRPr="00F5661E" w:rsidTr="00F5661E">
        <w:tc>
          <w:tcPr>
            <w:tcW w:w="9634"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treće i svako daljnje dijete iste obitelji u programu produženog boravka - oslobađa se obveze sudjelovanja u cijeni programa</w:t>
            </w:r>
          </w:p>
        </w:tc>
      </w:tr>
      <w:tr w:rsidR="00F5661E" w:rsidRPr="00F5661E" w:rsidTr="00F5661E">
        <w:tc>
          <w:tcPr>
            <w:tcW w:w="9634"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drugo dijete iste obitelji u programu produženog boravka - plaća 75% od iznosa sudjelovanja u cijeni programa</w:t>
            </w:r>
          </w:p>
        </w:tc>
      </w:tr>
      <w:tr w:rsidR="00F5661E" w:rsidRPr="00F5661E" w:rsidTr="00F5661E">
        <w:tc>
          <w:tcPr>
            <w:tcW w:w="9634"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dijete samohranog roditelja - plaća 75% od iznosa sudjelovanja u cijeni programa</w:t>
            </w:r>
          </w:p>
        </w:tc>
      </w:tr>
      <w:tr w:rsidR="00F5661E" w:rsidRPr="00F5661E" w:rsidTr="00F5661E">
        <w:tc>
          <w:tcPr>
            <w:tcW w:w="9634"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dijete ili njegova obitelj koja se koristi pravom na zajamčenu minimalnu naknadu u sustavu socijalne skrbi - oslobađa se obveze sudjelovanja u cijeni programa</w:t>
            </w:r>
          </w:p>
        </w:tc>
      </w:tr>
      <w:tr w:rsidR="00F5661E" w:rsidRPr="00F5661E" w:rsidTr="00F5661E">
        <w:tc>
          <w:tcPr>
            <w:tcW w:w="9634"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Gradski ured za obrazovanje utvrđuje pravo na oslobađanje, odnosno smanjivanje obveze sudjelovanja roditelja u cijeni programa za posebne slučajeve izvan utvrđenog sustava olakšica, a na osnovi obrazloženog zahtjeva škole u suradnji s centrima za socijalnu skrb, zdravstvenim i drugim nadležnim ustanovama.</w:t>
            </w:r>
          </w:p>
        </w:tc>
      </w:tr>
    </w:tbl>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p w:rsidR="00F5661E" w:rsidRPr="00F5661E" w:rsidRDefault="00F5661E" w:rsidP="00F5661E">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Osnovne škole će utvrditi pravo na olakšice u plaćanju na temelju sljedećih dokaza:</w:t>
      </w:r>
    </w:p>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tbl>
      <w:tblPr>
        <w:tblW w:w="9300"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9300"/>
      </w:tblGrid>
      <w:tr w:rsidR="00F5661E" w:rsidRPr="00F5661E" w:rsidTr="00F5661E">
        <w:tc>
          <w:tcPr>
            <w:tcW w:w="9634"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xml:space="preserve">1. </w:t>
            </w:r>
            <w:r w:rsidRPr="00F5661E">
              <w:rPr>
                <w:rFonts w:ascii="Times New Roman" w:eastAsia="Times New Roman" w:hAnsi="Times New Roman" w:cs="Times New Roman"/>
                <w:color w:val="000000" w:themeColor="text1"/>
                <w:sz w:val="20"/>
                <w:szCs w:val="24"/>
                <w:u w:val="single"/>
                <w:lang w:eastAsia="hr-HR"/>
              </w:rPr>
              <w:t>dokaz o prebivalištu djeteta</w:t>
            </w:r>
            <w:r w:rsidRPr="00F5661E">
              <w:rPr>
                <w:rFonts w:ascii="Times New Roman" w:eastAsia="Times New Roman" w:hAnsi="Times New Roman" w:cs="Times New Roman"/>
                <w:color w:val="000000" w:themeColor="text1"/>
                <w:sz w:val="20"/>
                <w:szCs w:val="24"/>
                <w:lang w:eastAsia="hr-HR"/>
              </w:rPr>
              <w:t>: uvjerenje MUP-a o prebivalištu djeteta ili pisana privola roditelja da gradska školska ustanova može sama - preko nadležnog gradskog ureda provjeriti podatak o prebivalištu djeteta u evidenciji prebivališta i boravišta građana</w:t>
            </w:r>
          </w:p>
        </w:tc>
      </w:tr>
      <w:tr w:rsidR="00F5661E" w:rsidRPr="00F5661E" w:rsidTr="00F5661E">
        <w:tc>
          <w:tcPr>
            <w:tcW w:w="9634"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xml:space="preserve">2. </w:t>
            </w:r>
            <w:r w:rsidRPr="00F5661E">
              <w:rPr>
                <w:rFonts w:ascii="Times New Roman" w:eastAsia="Times New Roman" w:hAnsi="Times New Roman" w:cs="Times New Roman"/>
                <w:color w:val="000000" w:themeColor="text1"/>
                <w:sz w:val="20"/>
                <w:szCs w:val="24"/>
                <w:u w:val="single"/>
                <w:lang w:eastAsia="hr-HR"/>
              </w:rPr>
              <w:t>dokazi o samohranosti roditelja</w:t>
            </w:r>
            <w:r w:rsidRPr="00F5661E">
              <w:rPr>
                <w:rFonts w:ascii="Times New Roman" w:eastAsia="Times New Roman" w:hAnsi="Times New Roman" w:cs="Times New Roman"/>
                <w:color w:val="000000" w:themeColor="text1"/>
                <w:sz w:val="20"/>
                <w:szCs w:val="24"/>
                <w:lang w:eastAsia="hr-HR"/>
              </w:rPr>
              <w:t>: rodni list djeteta, smrtni list za preminulog roditelja/staratelja ili potvrda o nestanku drugog roditelja/staratelja ili rješenje Centra za socijalnu skrb o privremenom uzdržavanju djeteta</w:t>
            </w:r>
          </w:p>
        </w:tc>
      </w:tr>
      <w:tr w:rsidR="00F5661E" w:rsidRPr="00F5661E" w:rsidTr="00F5661E">
        <w:tc>
          <w:tcPr>
            <w:tcW w:w="9634"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xml:space="preserve">3. </w:t>
            </w:r>
            <w:r w:rsidRPr="00F5661E">
              <w:rPr>
                <w:rFonts w:ascii="Times New Roman" w:eastAsia="Times New Roman" w:hAnsi="Times New Roman" w:cs="Times New Roman"/>
                <w:color w:val="000000" w:themeColor="text1"/>
                <w:sz w:val="20"/>
                <w:szCs w:val="24"/>
                <w:u w:val="single"/>
                <w:lang w:eastAsia="hr-HR"/>
              </w:rPr>
              <w:t>dokaz o statusu osobe s invaliditetom i postotku invalidnosti</w:t>
            </w:r>
            <w:r w:rsidRPr="00F5661E">
              <w:rPr>
                <w:rFonts w:ascii="Times New Roman" w:eastAsia="Times New Roman" w:hAnsi="Times New Roman" w:cs="Times New Roman"/>
                <w:color w:val="000000" w:themeColor="text1"/>
                <w:sz w:val="20"/>
                <w:szCs w:val="24"/>
                <w:lang w:eastAsia="hr-HR"/>
              </w:rPr>
              <w:t>: rješenje o statusu invalida Domovinskog rata s podatkom o postotku invalidnosti, odnosno rješenje o statusu osobe s invaliditetom i postotku invalidnosti</w:t>
            </w:r>
          </w:p>
        </w:tc>
      </w:tr>
      <w:tr w:rsidR="00F5661E" w:rsidRPr="00F5661E" w:rsidTr="00F5661E">
        <w:tc>
          <w:tcPr>
            <w:tcW w:w="9634"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lastRenderedPageBreak/>
              <w:t xml:space="preserve">4. </w:t>
            </w:r>
            <w:r w:rsidRPr="00F5661E">
              <w:rPr>
                <w:rFonts w:ascii="Times New Roman" w:eastAsia="Times New Roman" w:hAnsi="Times New Roman" w:cs="Times New Roman"/>
                <w:color w:val="000000" w:themeColor="text1"/>
                <w:sz w:val="20"/>
                <w:szCs w:val="24"/>
                <w:u w:val="single"/>
                <w:lang w:eastAsia="hr-HR"/>
              </w:rPr>
              <w:t>dokazi o pravu na zajamčenu minimalnu naknadu</w:t>
            </w:r>
            <w:r w:rsidRPr="00F5661E">
              <w:rPr>
                <w:rFonts w:ascii="Times New Roman" w:eastAsia="Times New Roman" w:hAnsi="Times New Roman" w:cs="Times New Roman"/>
                <w:color w:val="000000" w:themeColor="text1"/>
                <w:sz w:val="20"/>
                <w:szCs w:val="24"/>
                <w:lang w:eastAsia="hr-HR"/>
              </w:rPr>
              <w:t>: rješenje Centra za socijalnu skrb o pravu na zajamčenu minimalnu naknadu.</w:t>
            </w:r>
          </w:p>
        </w:tc>
      </w:tr>
    </w:tbl>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Ako roditelj/staratelj učenika ostvaruje olakšicu po više osnova, primjenjuje se jedna olakšica koja je za roditelja najpovoljnija. Iznos sudjelovanja roditelja/staratelja učenika u cijeni programa produženog boravka utvrđuju osnovne škole na temelju dostavljene dokumentacije, a prije potpisivanja ugovora što ga osnovna škola sklapa s roditeljem/starateljem učenika za svaku školsku godinu.</w:t>
      </w:r>
    </w:p>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Sredstva za opremanje produženog boravka raspoređuju se na osnovi iskazanih potreba škole u okviru sredstava osiguranih u Proračunu Grada Zagreba za 2019.</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u w:val="single"/>
          <w:lang w:eastAsia="hr-HR"/>
        </w:rPr>
        <w:t>Indikatori kvalitete kojima će se pratiti realizacija:</w:t>
      </w:r>
    </w:p>
    <w:p w:rsidR="00F5661E" w:rsidRPr="00F5661E" w:rsidRDefault="00F5661E" w:rsidP="00F5661E">
      <w:pPr>
        <w:spacing w:before="100" w:beforeAutospacing="1" w:after="100" w:afterAutospacing="1" w:line="240" w:lineRule="auto"/>
        <w:ind w:left="1068" w:hanging="360"/>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broj osnovnih škola u kojima se realizira program produženog boravka</w:t>
      </w:r>
    </w:p>
    <w:p w:rsidR="00F5661E" w:rsidRPr="00F5661E" w:rsidRDefault="00F5661E" w:rsidP="00F5661E">
      <w:pPr>
        <w:spacing w:before="100" w:beforeAutospacing="1" w:after="100" w:afterAutospacing="1" w:line="240" w:lineRule="auto"/>
        <w:ind w:left="1068" w:hanging="360"/>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broj učenika obuhvaćenih programom produženog boravka</w:t>
      </w:r>
    </w:p>
    <w:p w:rsidR="00F5661E" w:rsidRPr="00F5661E" w:rsidRDefault="00F5661E" w:rsidP="00F5661E">
      <w:pPr>
        <w:spacing w:before="100" w:beforeAutospacing="1" w:after="100" w:afterAutospacing="1" w:line="240" w:lineRule="auto"/>
        <w:ind w:left="1068" w:hanging="360"/>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broj odgojno-obrazovnih skupina produženog boravka</w:t>
      </w:r>
    </w:p>
    <w:p w:rsidR="00F5661E" w:rsidRPr="00F5661E" w:rsidRDefault="00F5661E" w:rsidP="00F5661E">
      <w:pPr>
        <w:spacing w:before="100" w:beforeAutospacing="1" w:after="100" w:afterAutospacing="1" w:line="240" w:lineRule="auto"/>
        <w:ind w:left="1068" w:hanging="360"/>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broj učitelja razredne nastave koji realiziraju program produženog boravka</w:t>
      </w:r>
    </w:p>
    <w:p w:rsidR="00F5661E" w:rsidRPr="00F5661E" w:rsidRDefault="00F5661E" w:rsidP="00F5661E">
      <w:pPr>
        <w:spacing w:before="100" w:beforeAutospacing="1" w:after="100" w:afterAutospacing="1" w:line="240" w:lineRule="auto"/>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p w:rsidR="00F5661E" w:rsidRPr="00F5661E" w:rsidRDefault="00F5661E" w:rsidP="00F5661E">
      <w:pPr>
        <w:spacing w:before="100" w:beforeAutospacing="1" w:after="100" w:afterAutospacing="1" w:line="240" w:lineRule="auto"/>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color w:val="000000" w:themeColor="text1"/>
          <w:sz w:val="20"/>
          <w:szCs w:val="24"/>
          <w:lang w:eastAsia="hr-HR"/>
        </w:rPr>
        <w:t>2. NABAVA UDŽBENIKA</w:t>
      </w:r>
      <w:r w:rsidRPr="00F5661E">
        <w:rPr>
          <w:rFonts w:ascii="Times New Roman" w:eastAsia="Times New Roman" w:hAnsi="Times New Roman" w:cs="Times New Roman"/>
          <w:b/>
          <w:bCs/>
          <w:color w:val="000000" w:themeColor="text1"/>
          <w:sz w:val="20"/>
          <w:szCs w:val="24"/>
          <w:lang w:eastAsia="hr-HR"/>
        </w:rPr>
        <w:t xml:space="preserve"> I ŠKOLSKIH ODORA</w:t>
      </w:r>
    </w:p>
    <w:p w:rsidR="00F5661E" w:rsidRPr="00F5661E" w:rsidRDefault="00F5661E" w:rsidP="00F5661E">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Plan: 2.600.000,00 kuna</w:t>
      </w:r>
    </w:p>
    <w:p w:rsidR="00F5661E" w:rsidRPr="00F5661E" w:rsidRDefault="00F5661E" w:rsidP="00F5661E">
      <w:pPr>
        <w:spacing w:before="100" w:beforeAutospacing="1" w:after="100" w:afterAutospacing="1" w:line="240" w:lineRule="auto"/>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p w:rsidR="00F5661E" w:rsidRPr="00F5661E" w:rsidRDefault="00F5661E" w:rsidP="00F5661E">
      <w:pPr>
        <w:spacing w:before="100" w:beforeAutospacing="1" w:after="100" w:afterAutospacing="1" w:line="240" w:lineRule="auto"/>
        <w:ind w:left="93" w:firstLine="616"/>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Grad Zagreb će, radi zaštite standarda učenika i njihovih roditelja, osigurati i u školskoj godini 2018./2019. udžbenike koji su besplatni za:</w:t>
      </w:r>
    </w:p>
    <w:p w:rsidR="00F5661E" w:rsidRPr="00F5661E" w:rsidRDefault="00F5661E" w:rsidP="00F5661E">
      <w:pPr>
        <w:spacing w:before="100" w:beforeAutospacing="1" w:after="100" w:afterAutospacing="1" w:line="240" w:lineRule="auto"/>
        <w:ind w:left="93" w:firstLine="616"/>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učenike osnovnih škola kojima je osnivač Grad Zagreb (108 redovnih osnovnih škola i 4 osnovne škole za učenike s teškoćama u razvoju)</w:t>
      </w:r>
    </w:p>
    <w:p w:rsidR="00F5661E" w:rsidRPr="00F5661E" w:rsidRDefault="00F5661E" w:rsidP="00F5661E">
      <w:pPr>
        <w:spacing w:before="100" w:beforeAutospacing="1" w:after="100" w:afterAutospacing="1" w:line="240" w:lineRule="auto"/>
        <w:ind w:left="93" w:firstLine="616"/>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učenike privatnih osnovnih škola (8 škola) koje organiziraju odgojno-obrazovni rad na području Grada Zagreba</w:t>
      </w:r>
    </w:p>
    <w:p w:rsidR="00F5661E" w:rsidRPr="00F5661E" w:rsidRDefault="00F5661E" w:rsidP="00F5661E">
      <w:pPr>
        <w:spacing w:before="100" w:beforeAutospacing="1" w:after="100" w:afterAutospacing="1" w:line="240" w:lineRule="auto"/>
        <w:ind w:left="93" w:firstLine="616"/>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učenike ustanova u sustavu socijalne skrbi (3 ustanove)</w:t>
      </w:r>
    </w:p>
    <w:p w:rsidR="00F5661E" w:rsidRPr="00F5661E" w:rsidRDefault="00F5661E" w:rsidP="00F5661E">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rPr>
        <w:t>- učenike osnovnih škola izvan Grada Zagreba koji imaju prebivalište na području Grada Zagreba.</w:t>
      </w:r>
    </w:p>
    <w:p w:rsidR="00F5661E" w:rsidRPr="00F5661E" w:rsidRDefault="00F5661E" w:rsidP="00F5661E">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Grad Zagreb u okviru pronatalitetne politike i radi zaštite standarda učenika i njihovih roditelja te jačanja odgojne uloge škole u školskoj godini 2018./2019. nastavlja s nabavom školskih odora besplatnih za učenike od I. do VIII. razreda osnovnih škola Grada Zagreba, sukladno</w:t>
      </w:r>
      <w:r w:rsidRPr="00F5661E">
        <w:rPr>
          <w:rFonts w:ascii="Times New Roman" w:eastAsia="Times New Roman" w:hAnsi="Times New Roman" w:cs="Times New Roman"/>
          <w:b/>
          <w:color w:val="000000" w:themeColor="text1"/>
          <w:sz w:val="20"/>
          <w:szCs w:val="24"/>
        </w:rPr>
        <w:t xml:space="preserve"> </w:t>
      </w:r>
      <w:r w:rsidRPr="00F5661E">
        <w:rPr>
          <w:rFonts w:ascii="Times New Roman" w:eastAsia="Times New Roman" w:hAnsi="Times New Roman" w:cs="Times New Roman"/>
          <w:color w:val="000000" w:themeColor="text1"/>
          <w:sz w:val="20"/>
          <w:szCs w:val="24"/>
          <w:lang w:eastAsia="hr-HR"/>
        </w:rPr>
        <w:t>iskazanom interesu škola, učenika i roditelja.</w:t>
      </w:r>
      <w:r w:rsidRPr="00F5661E">
        <w:rPr>
          <w:rFonts w:ascii="Times New Roman" w:eastAsia="Times New Roman" w:hAnsi="Times New Roman" w:cs="Times New Roman"/>
          <w:b/>
          <w:color w:val="000000" w:themeColor="text1"/>
          <w:sz w:val="20"/>
          <w:szCs w:val="24"/>
        </w:rPr>
        <w:t xml:space="preserve"> </w:t>
      </w:r>
      <w:r w:rsidRPr="00F5661E">
        <w:rPr>
          <w:rFonts w:ascii="Times New Roman" w:eastAsia="Times New Roman" w:hAnsi="Times New Roman" w:cs="Times New Roman"/>
          <w:color w:val="000000" w:themeColor="text1"/>
          <w:sz w:val="20"/>
          <w:szCs w:val="24"/>
          <w:lang w:eastAsia="hr-HR"/>
        </w:rPr>
        <w:t xml:space="preserve">U školskoj godini 2018./2019. u Programu sudjeluje </w:t>
      </w:r>
      <w:r w:rsidRPr="00F5661E">
        <w:rPr>
          <w:rFonts w:ascii="Times New Roman" w:eastAsia="Times New Roman" w:hAnsi="Times New Roman" w:cs="Times New Roman"/>
          <w:b/>
          <w:bCs/>
          <w:color w:val="000000" w:themeColor="text1"/>
          <w:sz w:val="20"/>
          <w:szCs w:val="24"/>
          <w:lang w:eastAsia="hr-HR"/>
        </w:rPr>
        <w:t>13.088</w:t>
      </w:r>
      <w:r w:rsidRPr="00F5661E">
        <w:rPr>
          <w:rFonts w:ascii="Times New Roman" w:eastAsia="Times New Roman" w:hAnsi="Times New Roman" w:cs="Times New Roman"/>
          <w:color w:val="000000" w:themeColor="text1"/>
          <w:sz w:val="20"/>
          <w:szCs w:val="24"/>
          <w:lang w:eastAsia="hr-HR"/>
        </w:rPr>
        <w:t xml:space="preserve"> učenika iz </w:t>
      </w:r>
      <w:r w:rsidRPr="00F5661E">
        <w:rPr>
          <w:rFonts w:ascii="Times New Roman" w:eastAsia="Times New Roman" w:hAnsi="Times New Roman" w:cs="Times New Roman"/>
          <w:b/>
          <w:bCs/>
          <w:color w:val="000000" w:themeColor="text1"/>
          <w:sz w:val="20"/>
          <w:szCs w:val="24"/>
          <w:lang w:eastAsia="hr-HR"/>
        </w:rPr>
        <w:t>47 škola.</w:t>
      </w:r>
    </w:p>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bCs/>
          <w:color w:val="000000" w:themeColor="text1"/>
          <w:sz w:val="20"/>
          <w:szCs w:val="24"/>
          <w:lang w:eastAsia="hr-HR"/>
        </w:rPr>
        <w:t> </w:t>
      </w:r>
    </w:p>
    <w:p w:rsidR="00F5661E" w:rsidRPr="00F5661E" w:rsidRDefault="00F5661E" w:rsidP="00F5661E">
      <w:pPr>
        <w:spacing w:before="100" w:beforeAutospacing="1" w:after="100" w:afterAutospacing="1" w:line="240" w:lineRule="auto"/>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3. DONACIJE PRIVATNIM OSNOVNIM ŠKOLAMA</w:t>
      </w:r>
    </w:p>
    <w:p w:rsidR="00F5661E" w:rsidRPr="00F5661E" w:rsidRDefault="00F5661E" w:rsidP="00F5661E">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Plan: 450.000,00 kuna</w:t>
      </w:r>
    </w:p>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lastRenderedPageBreak/>
        <w:t>Sukladno osiguranim sredstvima u Proračunu Grada Zagreba za 2019. posebna pozornost će se posvetiti privatnim osnovnim školama Grada Zagreba. U tom će se smjeru izraditi kriteriji i mjerila o financijskoj potpori privatnim osnovnim školama s pravom javnosti, za organizaciju odgojno-obrazovnog rada na području Grada Zagreba, a donijet će ih gradonačelnik Grada Zagreba.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Također se iz ovih sredstava financira i rad pomoćnika u nastavi / stručnih komunikacijskih posrednika sukladno utvrđenom u točki 9. ovog programa. Trenutačno program realizira 7 pomoćnika u nastavi za 7 učenika četiriju privatnih osnovnih škola.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u w:val="single"/>
          <w:lang w:eastAsia="hr-HR"/>
        </w:rPr>
        <w:t>Indikatori kvalitete kojima će se pratiti realizacija:</w:t>
      </w:r>
    </w:p>
    <w:p w:rsidR="00F5661E" w:rsidRPr="00F5661E" w:rsidRDefault="00F5661E" w:rsidP="00F5661E">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w:t>
      </w:r>
      <w:r w:rsidRPr="00F5661E">
        <w:rPr>
          <w:rFonts w:ascii="Times New Roman" w:eastAsia="Times New Roman" w:hAnsi="Times New Roman" w:cs="Times New Roman"/>
          <w:color w:val="000000" w:themeColor="text1"/>
          <w:sz w:val="20"/>
          <w:szCs w:val="24"/>
          <w:lang w:eastAsia="hr-HR"/>
        </w:rPr>
        <w:tab/>
        <w:t>broj privatnih osnovnih škola kojima se financira rad pomoćnika u nastavi / stručnog komunikacijskog posrednika</w:t>
      </w:r>
    </w:p>
    <w:p w:rsidR="00F5661E" w:rsidRPr="00F5661E" w:rsidRDefault="00F5661E" w:rsidP="00F5661E">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w:t>
      </w:r>
      <w:r w:rsidRPr="00F5661E">
        <w:rPr>
          <w:rFonts w:ascii="Times New Roman" w:eastAsia="Times New Roman" w:hAnsi="Times New Roman" w:cs="Times New Roman"/>
          <w:color w:val="000000" w:themeColor="text1"/>
          <w:sz w:val="20"/>
          <w:szCs w:val="24"/>
          <w:lang w:eastAsia="hr-HR"/>
        </w:rPr>
        <w:tab/>
        <w:t>broj učenika kojima se financira rad pomoćnika u nastavi / stručnog komunikacijskog posrednika</w:t>
      </w:r>
    </w:p>
    <w:p w:rsidR="00F5661E" w:rsidRPr="00F5661E" w:rsidRDefault="00F5661E" w:rsidP="00F5661E">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w:t>
      </w:r>
      <w:r w:rsidRPr="00F5661E">
        <w:rPr>
          <w:rFonts w:ascii="Times New Roman" w:eastAsia="Times New Roman" w:hAnsi="Times New Roman" w:cs="Times New Roman"/>
          <w:color w:val="000000" w:themeColor="text1"/>
          <w:sz w:val="20"/>
          <w:szCs w:val="24"/>
          <w:lang w:eastAsia="hr-HR"/>
        </w:rPr>
        <w:tab/>
        <w:t>broj pomoćnika u nastavi / stručnih komunikacijskih posrednika.</w:t>
      </w:r>
    </w:p>
    <w:p w:rsidR="00F5661E" w:rsidRPr="00F5661E" w:rsidRDefault="00F5661E" w:rsidP="00F5661E">
      <w:pPr>
        <w:spacing w:before="100" w:beforeAutospacing="1" w:after="100" w:afterAutospacing="1" w:line="240" w:lineRule="auto"/>
        <w:ind w:left="720" w:hanging="720"/>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p w:rsidR="00F5661E" w:rsidRPr="00F5661E" w:rsidRDefault="00F5661E" w:rsidP="00F5661E">
      <w:pPr>
        <w:spacing w:before="100" w:beforeAutospacing="1" w:after="100" w:afterAutospacing="1" w:line="240" w:lineRule="auto"/>
        <w:ind w:left="720" w:hanging="720"/>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highlight w:val="yellow"/>
          <w:lang w:eastAsia="hr-HR"/>
        </w:rPr>
        <w:t>4. SUFINANCIRANJE PREHRANE</w:t>
      </w:r>
    </w:p>
    <w:p w:rsidR="00F5661E" w:rsidRPr="00F5661E" w:rsidRDefault="00F5661E" w:rsidP="00F5661E">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Plan: 24.000.000,00 kuna</w:t>
      </w:r>
    </w:p>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xml:space="preserve">Sve osnovne škole dužne su osigurati prehranu učenika. U zagrebačkim osnovnim školama sufinancira se prehrana za oko </w:t>
      </w:r>
      <w:r w:rsidRPr="00F5661E">
        <w:rPr>
          <w:rFonts w:ascii="Times New Roman" w:eastAsia="Times New Roman" w:hAnsi="Times New Roman" w:cs="Times New Roman"/>
          <w:b/>
          <w:color w:val="000000" w:themeColor="text1"/>
          <w:sz w:val="20"/>
          <w:szCs w:val="24"/>
          <w:lang w:eastAsia="hr-HR"/>
        </w:rPr>
        <w:t>44.300 učenika</w:t>
      </w:r>
      <w:r w:rsidRPr="00F5661E">
        <w:rPr>
          <w:rFonts w:ascii="Times New Roman" w:eastAsia="Times New Roman" w:hAnsi="Times New Roman" w:cs="Times New Roman"/>
          <w:color w:val="000000" w:themeColor="text1"/>
          <w:sz w:val="20"/>
          <w:szCs w:val="24"/>
          <w:lang w:eastAsia="hr-HR"/>
        </w:rPr>
        <w:t>.</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Za učenike u produženom boravku škola je dužna organizirati mogućnost konzumacije triju obroka: mliječnog obroka, ručka i užine. Ručak i užina u pravilu se organiziraju za učenike uključene u program produženog boravka. Učenici koji ostvaruju pravo na besplatne obroke, a nisu uključeni u produženi boravak, mogu konzumirati besplatni ručak i užinu ako to škola može organizirati.</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Cijena mliječnog obroka iznosi 5,00 kuna, ručka 9,00 kuna, a užine 2,50 kuna. Učenici ostvaruju pravo na sufinanciranje cijene obroka, sukladno utvrđenim kriterijima i mjerilima iz ovog programa. Razlika sredstava do utvrđene pune cijene besplatnih i sufinanciranih obroka školi se doznačuje iz proračunskih sredstava.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Ostvarivanje prava na sufinanciranje školske prehrane ostvaruju svi učenici / korisnici prava na sljedeće načine:</w:t>
      </w:r>
    </w:p>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tbl>
      <w:tblPr>
        <w:tblW w:w="9300"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9300"/>
      </w:tblGrid>
      <w:tr w:rsidR="00F5661E" w:rsidRPr="00F5661E" w:rsidTr="00F5661E">
        <w:trPr>
          <w:cantSplit/>
        </w:trPr>
        <w:tc>
          <w:tcPr>
            <w:tcW w:w="9606"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A - PRAVO NA BESPLATNI MLIJEČNI OBROK, RUČAK I UŽINU OSTVARUJU:</w:t>
            </w:r>
          </w:p>
        </w:tc>
      </w:tr>
      <w:tr w:rsidR="00F5661E" w:rsidRPr="00F5661E" w:rsidTr="00F5661E">
        <w:trPr>
          <w:cantSplit/>
        </w:trPr>
        <w:tc>
          <w:tcPr>
            <w:tcW w:w="9606"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ind w:left="170" w:hanging="170"/>
              <w:rPr>
                <w:rFonts w:ascii="Times New Roman" w:eastAsia="Times New Roman" w:hAnsi="Times New Roman" w:cs="Times New Roman"/>
                <w:sz w:val="24"/>
                <w:szCs w:val="24"/>
                <w:lang w:eastAsia="hr-HR"/>
              </w:rPr>
            </w:pPr>
            <w:r w:rsidRPr="00F5661E">
              <w:rPr>
                <w:rFonts w:ascii="Times New Roman" w:eastAsia="Calibri" w:hAnsi="Times New Roman" w:cs="Times New Roman"/>
                <w:color w:val="000000" w:themeColor="text1"/>
                <w:sz w:val="20"/>
                <w:szCs w:val="24"/>
                <w:lang w:eastAsia="hr-HR"/>
              </w:rPr>
              <w:t>-</w:t>
            </w:r>
            <w:r w:rsidRPr="00F5661E">
              <w:rPr>
                <w:rFonts w:ascii="Times New Roman" w:eastAsia="Calibri" w:hAnsi="Times New Roman" w:cs="Times New Roman"/>
                <w:color w:val="000000" w:themeColor="text1"/>
                <w:sz w:val="20"/>
                <w:szCs w:val="24"/>
                <w:lang w:eastAsia="hr-HR"/>
              </w:rPr>
              <w:tab/>
            </w:r>
            <w:r w:rsidRPr="00F5661E">
              <w:rPr>
                <w:rFonts w:ascii="Times New Roman" w:eastAsia="Times New Roman" w:hAnsi="Times New Roman" w:cs="Times New Roman"/>
                <w:color w:val="000000" w:themeColor="text1"/>
                <w:sz w:val="20"/>
                <w:szCs w:val="24"/>
                <w:lang w:eastAsia="hr-HR"/>
              </w:rPr>
              <w:t>učenici korisnici zajamčene minimalne naknade ili obitelji učenika koje ostvaruju navedeno pravo</w:t>
            </w:r>
          </w:p>
        </w:tc>
      </w:tr>
      <w:tr w:rsidR="00F5661E" w:rsidRPr="00F5661E" w:rsidTr="00F5661E">
        <w:trPr>
          <w:cantSplit/>
        </w:trPr>
        <w:tc>
          <w:tcPr>
            <w:tcW w:w="9606"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ind w:left="170" w:hanging="170"/>
              <w:jc w:val="both"/>
              <w:rPr>
                <w:rFonts w:ascii="Times New Roman" w:eastAsia="Times New Roman" w:hAnsi="Times New Roman" w:cs="Times New Roman"/>
                <w:sz w:val="24"/>
                <w:szCs w:val="24"/>
                <w:lang w:eastAsia="hr-HR"/>
              </w:rPr>
            </w:pPr>
            <w:r w:rsidRPr="00F5661E">
              <w:rPr>
                <w:rFonts w:ascii="Times New Roman" w:eastAsia="Calibri" w:hAnsi="Times New Roman" w:cs="Times New Roman"/>
                <w:color w:val="000000" w:themeColor="text1"/>
                <w:sz w:val="20"/>
                <w:szCs w:val="24"/>
                <w:lang w:eastAsia="hr-HR"/>
              </w:rPr>
              <w:t>-</w:t>
            </w:r>
            <w:r w:rsidRPr="00F5661E">
              <w:rPr>
                <w:rFonts w:ascii="Times New Roman" w:eastAsia="Calibri" w:hAnsi="Times New Roman" w:cs="Times New Roman"/>
                <w:color w:val="000000" w:themeColor="text1"/>
                <w:sz w:val="20"/>
                <w:szCs w:val="24"/>
                <w:lang w:eastAsia="hr-HR"/>
              </w:rPr>
              <w:tab/>
            </w:r>
            <w:r w:rsidRPr="00F5661E">
              <w:rPr>
                <w:rFonts w:ascii="Times New Roman" w:eastAsia="Times New Roman" w:hAnsi="Times New Roman" w:cs="Times New Roman"/>
                <w:color w:val="000000" w:themeColor="text1"/>
                <w:sz w:val="20"/>
                <w:szCs w:val="24"/>
                <w:lang w:eastAsia="hr-HR"/>
              </w:rPr>
              <w:t xml:space="preserve">učenici čiji su roditelji nezaposleni i redovno su prijavljeni Zavodu za zapošljavanje ili posljednja dva mjeseca nisu primili plaću (odnosi se na oba roditelja, odnosno samohranog roditelja) </w:t>
            </w:r>
          </w:p>
        </w:tc>
      </w:tr>
      <w:tr w:rsidR="00F5661E" w:rsidRPr="00F5661E" w:rsidTr="00F5661E">
        <w:trPr>
          <w:cantSplit/>
        </w:trPr>
        <w:tc>
          <w:tcPr>
            <w:tcW w:w="9606"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ind w:left="170" w:hanging="170"/>
              <w:rPr>
                <w:rFonts w:ascii="Times New Roman" w:eastAsia="Times New Roman" w:hAnsi="Times New Roman" w:cs="Times New Roman"/>
                <w:sz w:val="24"/>
                <w:szCs w:val="24"/>
                <w:lang w:eastAsia="hr-HR"/>
              </w:rPr>
            </w:pPr>
            <w:r w:rsidRPr="00F5661E">
              <w:rPr>
                <w:rFonts w:ascii="Times New Roman" w:eastAsia="Calibri" w:hAnsi="Times New Roman" w:cs="Times New Roman"/>
                <w:color w:val="000000" w:themeColor="text1"/>
                <w:sz w:val="20"/>
                <w:szCs w:val="24"/>
                <w:lang w:eastAsia="hr-HR"/>
              </w:rPr>
              <w:t>-</w:t>
            </w:r>
            <w:r w:rsidRPr="00F5661E">
              <w:rPr>
                <w:rFonts w:ascii="Times New Roman" w:eastAsia="Calibri" w:hAnsi="Times New Roman" w:cs="Times New Roman"/>
                <w:color w:val="000000" w:themeColor="text1"/>
                <w:sz w:val="20"/>
                <w:szCs w:val="24"/>
                <w:lang w:eastAsia="hr-HR"/>
              </w:rPr>
              <w:tab/>
            </w:r>
            <w:r w:rsidRPr="00F5661E">
              <w:rPr>
                <w:rFonts w:ascii="Times New Roman" w:eastAsia="Times New Roman" w:hAnsi="Times New Roman" w:cs="Times New Roman"/>
                <w:color w:val="000000" w:themeColor="text1"/>
                <w:sz w:val="20"/>
                <w:szCs w:val="24"/>
                <w:lang w:eastAsia="hr-HR"/>
              </w:rPr>
              <w:t>djeca invalidi III. i IV. kategorije</w:t>
            </w:r>
          </w:p>
        </w:tc>
      </w:tr>
      <w:tr w:rsidR="00F5661E" w:rsidRPr="00F5661E" w:rsidTr="00F5661E">
        <w:trPr>
          <w:cantSplit/>
        </w:trPr>
        <w:tc>
          <w:tcPr>
            <w:tcW w:w="9606"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ind w:left="170" w:hanging="170"/>
              <w:rPr>
                <w:rFonts w:ascii="Times New Roman" w:eastAsia="Times New Roman" w:hAnsi="Times New Roman" w:cs="Times New Roman"/>
                <w:sz w:val="24"/>
                <w:szCs w:val="24"/>
                <w:lang w:eastAsia="hr-HR"/>
              </w:rPr>
            </w:pPr>
            <w:r w:rsidRPr="00F5661E">
              <w:rPr>
                <w:rFonts w:ascii="Times New Roman" w:eastAsia="Calibri" w:hAnsi="Times New Roman" w:cs="Times New Roman"/>
                <w:color w:val="000000" w:themeColor="text1"/>
                <w:sz w:val="20"/>
                <w:szCs w:val="24"/>
                <w:lang w:eastAsia="hr-HR"/>
              </w:rPr>
              <w:t>-</w:t>
            </w:r>
            <w:r w:rsidRPr="00F5661E">
              <w:rPr>
                <w:rFonts w:ascii="Times New Roman" w:eastAsia="Calibri" w:hAnsi="Times New Roman" w:cs="Times New Roman"/>
                <w:color w:val="000000" w:themeColor="text1"/>
                <w:sz w:val="20"/>
                <w:szCs w:val="24"/>
                <w:lang w:eastAsia="hr-HR"/>
              </w:rPr>
              <w:tab/>
            </w:r>
            <w:r w:rsidRPr="00F5661E">
              <w:rPr>
                <w:rFonts w:ascii="Times New Roman" w:eastAsia="Times New Roman" w:hAnsi="Times New Roman" w:cs="Times New Roman"/>
                <w:color w:val="000000" w:themeColor="text1"/>
                <w:sz w:val="20"/>
                <w:szCs w:val="24"/>
                <w:lang w:eastAsia="hr-HR"/>
              </w:rPr>
              <w:t>djeca invalida Domovinskog rata</w:t>
            </w:r>
          </w:p>
        </w:tc>
      </w:tr>
      <w:tr w:rsidR="00F5661E" w:rsidRPr="00F5661E" w:rsidTr="00F5661E">
        <w:trPr>
          <w:cantSplit/>
        </w:trPr>
        <w:tc>
          <w:tcPr>
            <w:tcW w:w="9606"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before="100" w:beforeAutospacing="1" w:after="100" w:afterAutospacing="1" w:line="240" w:lineRule="auto"/>
              <w:ind w:left="170" w:hanging="170"/>
              <w:rPr>
                <w:rFonts w:ascii="Times New Roman" w:eastAsia="Times New Roman" w:hAnsi="Times New Roman" w:cs="Times New Roman"/>
                <w:sz w:val="24"/>
                <w:szCs w:val="24"/>
                <w:lang w:eastAsia="hr-HR"/>
              </w:rPr>
            </w:pPr>
            <w:r w:rsidRPr="00F5661E">
              <w:rPr>
                <w:rFonts w:ascii="Times New Roman" w:eastAsia="Calibri" w:hAnsi="Times New Roman" w:cs="Times New Roman"/>
                <w:color w:val="000000" w:themeColor="text1"/>
                <w:sz w:val="20"/>
                <w:szCs w:val="24"/>
                <w:lang w:eastAsia="hr-HR"/>
              </w:rPr>
              <w:t>-</w:t>
            </w:r>
            <w:r w:rsidRPr="00F5661E">
              <w:rPr>
                <w:rFonts w:ascii="Times New Roman" w:eastAsia="Calibri" w:hAnsi="Times New Roman" w:cs="Times New Roman"/>
                <w:color w:val="000000" w:themeColor="text1"/>
                <w:sz w:val="20"/>
                <w:szCs w:val="24"/>
                <w:lang w:eastAsia="hr-HR"/>
              </w:rPr>
              <w:tab/>
            </w:r>
            <w:r w:rsidRPr="00F5661E">
              <w:rPr>
                <w:rFonts w:ascii="Times New Roman" w:eastAsia="Times New Roman" w:hAnsi="Times New Roman" w:cs="Times New Roman"/>
                <w:color w:val="000000" w:themeColor="text1"/>
                <w:sz w:val="20"/>
                <w:szCs w:val="24"/>
                <w:lang w:eastAsia="hr-HR"/>
              </w:rPr>
              <w:t>djeca osoba s invaliditetom (100% i 90%).</w:t>
            </w:r>
          </w:p>
        </w:tc>
      </w:tr>
    </w:tbl>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B</w:t>
      </w:r>
      <w:r w:rsidRPr="00F5661E">
        <w:rPr>
          <w:rFonts w:ascii="Times New Roman" w:eastAsia="Times New Roman" w:hAnsi="Times New Roman" w:cs="Times New Roman"/>
          <w:bCs/>
          <w:color w:val="000000" w:themeColor="text1"/>
          <w:sz w:val="20"/>
          <w:szCs w:val="24"/>
          <w:lang w:eastAsia="hr-HR"/>
        </w:rPr>
        <w:t xml:space="preserve"> </w:t>
      </w:r>
      <w:r w:rsidRPr="00F5661E">
        <w:rPr>
          <w:rFonts w:ascii="Times New Roman" w:eastAsia="Times New Roman" w:hAnsi="Times New Roman" w:cs="Times New Roman"/>
          <w:b/>
          <w:bCs/>
          <w:color w:val="000000" w:themeColor="text1"/>
          <w:sz w:val="20"/>
          <w:szCs w:val="24"/>
          <w:lang w:eastAsia="hr-HR"/>
        </w:rPr>
        <w:t>-</w:t>
      </w:r>
      <w:r w:rsidRPr="00F5661E">
        <w:rPr>
          <w:rFonts w:ascii="Times New Roman" w:eastAsia="Times New Roman" w:hAnsi="Times New Roman" w:cs="Times New Roman"/>
          <w:bCs/>
          <w:color w:val="000000" w:themeColor="text1"/>
          <w:sz w:val="20"/>
          <w:szCs w:val="24"/>
          <w:lang w:eastAsia="hr-HR"/>
        </w:rPr>
        <w:t xml:space="preserve"> Učenici koji primaju</w:t>
      </w:r>
      <w:r w:rsidRPr="00F5661E">
        <w:rPr>
          <w:rFonts w:ascii="Times New Roman" w:eastAsia="Times New Roman" w:hAnsi="Times New Roman" w:cs="Times New Roman"/>
          <w:b/>
          <w:bCs/>
          <w:color w:val="000000" w:themeColor="text1"/>
          <w:sz w:val="20"/>
          <w:szCs w:val="24"/>
          <w:lang w:eastAsia="hr-HR"/>
        </w:rPr>
        <w:t xml:space="preserve"> dječji doplatak </w:t>
      </w:r>
      <w:r w:rsidRPr="00F5661E">
        <w:rPr>
          <w:rFonts w:ascii="Times New Roman" w:eastAsia="Times New Roman" w:hAnsi="Times New Roman" w:cs="Times New Roman"/>
          <w:bCs/>
          <w:color w:val="000000" w:themeColor="text1"/>
          <w:sz w:val="20"/>
          <w:szCs w:val="24"/>
          <w:lang w:eastAsia="hr-HR"/>
        </w:rPr>
        <w:t>imaju pravo na</w:t>
      </w:r>
      <w:r w:rsidRPr="00F5661E">
        <w:rPr>
          <w:rFonts w:ascii="Times New Roman" w:eastAsia="Times New Roman" w:hAnsi="Times New Roman" w:cs="Times New Roman"/>
          <w:b/>
          <w:bCs/>
          <w:color w:val="000000" w:themeColor="text1"/>
          <w:sz w:val="20"/>
          <w:szCs w:val="24"/>
          <w:lang w:eastAsia="hr-HR"/>
        </w:rPr>
        <w:t xml:space="preserve"> </w:t>
      </w:r>
      <w:r w:rsidRPr="00F5661E">
        <w:rPr>
          <w:rFonts w:ascii="Times New Roman" w:eastAsia="Times New Roman" w:hAnsi="Times New Roman" w:cs="Times New Roman"/>
          <w:color w:val="000000" w:themeColor="text1"/>
          <w:sz w:val="20"/>
          <w:szCs w:val="24"/>
          <w:lang w:eastAsia="hr-HR"/>
        </w:rPr>
        <w:t xml:space="preserve">sufinancirani mliječni obrok, ručak i užinu, </w:t>
      </w:r>
      <w:r w:rsidRPr="00F5661E">
        <w:rPr>
          <w:rFonts w:ascii="Times New Roman" w:eastAsia="Times New Roman" w:hAnsi="Times New Roman" w:cs="Times New Roman"/>
          <w:b/>
          <w:color w:val="000000" w:themeColor="text1"/>
          <w:sz w:val="20"/>
          <w:szCs w:val="24"/>
          <w:lang w:eastAsia="hr-HR"/>
        </w:rPr>
        <w:t>uz uvjet da su uključeni u produženi boravak.</w:t>
      </w:r>
      <w:r w:rsidRPr="00F5661E">
        <w:rPr>
          <w:rFonts w:ascii="Times New Roman" w:eastAsia="Times New Roman" w:hAnsi="Times New Roman" w:cs="Times New Roman"/>
          <w:color w:val="000000" w:themeColor="text1"/>
          <w:sz w:val="20"/>
          <w:szCs w:val="24"/>
          <w:lang w:eastAsia="hr-HR"/>
        </w:rPr>
        <w:t xml:space="preserve"> Sufinanciranje cijene mliječnog obroka ove kategorije korisnika </w:t>
      </w:r>
      <w:r w:rsidRPr="00F5661E">
        <w:rPr>
          <w:rFonts w:ascii="Times New Roman" w:eastAsia="Times New Roman" w:hAnsi="Times New Roman" w:cs="Times New Roman"/>
          <w:color w:val="000000" w:themeColor="text1"/>
          <w:sz w:val="20"/>
          <w:szCs w:val="24"/>
          <w:lang w:eastAsia="hr-HR"/>
        </w:rPr>
        <w:lastRenderedPageBreak/>
        <w:t>prehrane provodi se na temelju rješenja, uvjerenja ili potvrde HZMO-a o pravu na dječji doplatak na način prikazan u tablici.</w:t>
      </w:r>
    </w:p>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tbl>
      <w:tblPr>
        <w:tblW w:w="9300"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3673"/>
        <w:gridCol w:w="640"/>
        <w:gridCol w:w="1024"/>
        <w:gridCol w:w="1032"/>
        <w:gridCol w:w="997"/>
        <w:gridCol w:w="953"/>
        <w:gridCol w:w="981"/>
      </w:tblGrid>
      <w:tr w:rsidR="00F5661E" w:rsidRPr="00F5661E" w:rsidTr="00F5661E">
        <w:trPr>
          <w:tblHeader/>
        </w:trPr>
        <w:tc>
          <w:tcPr>
            <w:tcW w:w="9586" w:type="dxa"/>
            <w:gridSpan w:val="7"/>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color w:val="000000" w:themeColor="text1"/>
                <w:sz w:val="20"/>
                <w:szCs w:val="24"/>
                <w:lang w:eastAsia="hr-HR"/>
              </w:rPr>
              <w:t>B - SUFINANCIRANJE OBROKA ZA UČENIKE KOJI PRIMAJU DJEČJI DOPLATAK</w:t>
            </w:r>
          </w:p>
        </w:tc>
      </w:tr>
      <w:tr w:rsidR="00F5661E" w:rsidRPr="00F5661E" w:rsidTr="00F5661E">
        <w:trPr>
          <w:tblHeader/>
        </w:trPr>
        <w:tc>
          <w:tcPr>
            <w:tcW w:w="3794"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color w:val="000000" w:themeColor="text1"/>
                <w:sz w:val="20"/>
                <w:szCs w:val="24"/>
                <w:lang w:eastAsia="hr-HR"/>
              </w:rPr>
              <w:t>KATEGORIJA KORISNIKA</w:t>
            </w:r>
          </w:p>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koji ostvaruju dječji doplatak po Zakonu o doplatku za djecu (Narodne novine 94/01, 138/06, 107/07, 37/08, 61/11, 112/12 i 82/15)</w:t>
            </w: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color w:val="000000" w:themeColor="text1"/>
                <w:sz w:val="20"/>
                <w:szCs w:val="24"/>
                <w:lang w:eastAsia="hr-HR"/>
              </w:rPr>
              <w:t>MLIJEČNI OBROK</w:t>
            </w:r>
          </w:p>
        </w:tc>
        <w:tc>
          <w:tcPr>
            <w:tcW w:w="2090" w:type="dxa"/>
            <w:gridSpan w:val="2"/>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color w:val="000000" w:themeColor="text1"/>
                <w:sz w:val="20"/>
                <w:szCs w:val="24"/>
                <w:lang w:eastAsia="hr-HR"/>
              </w:rPr>
              <w:t>RUČAK</w:t>
            </w:r>
          </w:p>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color w:val="000000" w:themeColor="text1"/>
                <w:sz w:val="20"/>
                <w:szCs w:val="24"/>
                <w:lang w:eastAsia="hr-HR"/>
              </w:rPr>
              <w:t>(uz uvjet uključenja u produženi boravak)</w:t>
            </w:r>
          </w:p>
        </w:tc>
        <w:tc>
          <w:tcPr>
            <w:tcW w:w="1991" w:type="dxa"/>
            <w:gridSpan w:val="2"/>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color w:val="000000" w:themeColor="text1"/>
                <w:sz w:val="20"/>
                <w:szCs w:val="24"/>
                <w:lang w:eastAsia="hr-HR"/>
              </w:rPr>
              <w:t>UŽINA</w:t>
            </w:r>
          </w:p>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color w:val="000000" w:themeColor="text1"/>
                <w:sz w:val="20"/>
                <w:szCs w:val="24"/>
                <w:lang w:eastAsia="hr-HR"/>
              </w:rPr>
              <w:t>(uz uvjet uključenja u produženi boravak)</w:t>
            </w:r>
          </w:p>
        </w:tc>
      </w:tr>
      <w:tr w:rsidR="00F5661E" w:rsidRPr="00F5661E" w:rsidTr="00F5661E">
        <w:tc>
          <w:tcPr>
            <w:tcW w:w="3794" w:type="dxa"/>
            <w:vMerge w:val="restart"/>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po članku 17. stavku 1., članku 21. stavku 1. i članku 21. stavku 2. (osnovica članak 17. stavak 1.) i članku 22. Zakona o doplatku za djecu</w:t>
            </w:r>
          </w:p>
        </w:tc>
        <w:tc>
          <w:tcPr>
            <w:tcW w:w="657"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color w:val="000000" w:themeColor="text1"/>
                <w:sz w:val="20"/>
                <w:szCs w:val="24"/>
                <w:lang w:eastAsia="hr-HR"/>
              </w:rPr>
              <w:t>POPUST</w:t>
            </w:r>
          </w:p>
        </w:tc>
        <w:tc>
          <w:tcPr>
            <w:tcW w:w="1054"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color w:val="000000" w:themeColor="text1"/>
                <w:sz w:val="20"/>
                <w:szCs w:val="24"/>
                <w:lang w:eastAsia="hr-HR"/>
              </w:rPr>
              <w:t>CIJENA (kn)</w:t>
            </w:r>
          </w:p>
        </w:tc>
        <w:tc>
          <w:tcPr>
            <w:tcW w:w="1063"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color w:val="000000" w:themeColor="text1"/>
                <w:sz w:val="20"/>
                <w:szCs w:val="24"/>
                <w:lang w:eastAsia="hr-HR"/>
              </w:rPr>
              <w:t>POPUST</w:t>
            </w:r>
          </w:p>
        </w:tc>
        <w:tc>
          <w:tcPr>
            <w:tcW w:w="1027"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color w:val="000000" w:themeColor="text1"/>
                <w:sz w:val="20"/>
                <w:szCs w:val="24"/>
                <w:lang w:eastAsia="hr-HR"/>
              </w:rPr>
              <w:t>CIJENA (kn)</w:t>
            </w:r>
          </w:p>
        </w:tc>
        <w:tc>
          <w:tcPr>
            <w:tcW w:w="981"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color w:val="000000" w:themeColor="text1"/>
                <w:sz w:val="20"/>
                <w:szCs w:val="24"/>
                <w:lang w:eastAsia="hr-HR"/>
              </w:rPr>
              <w:t>POPUST</w:t>
            </w:r>
          </w:p>
        </w:tc>
        <w:tc>
          <w:tcPr>
            <w:tcW w:w="1010"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color w:val="000000" w:themeColor="text1"/>
                <w:sz w:val="20"/>
                <w:szCs w:val="24"/>
                <w:lang w:eastAsia="hr-HR"/>
              </w:rPr>
              <w:t>CIJENA (kn)</w:t>
            </w:r>
          </w:p>
        </w:tc>
      </w:tr>
      <w:tr w:rsidR="00F5661E" w:rsidRPr="00F5661E" w:rsidTr="00F5661E">
        <w:tc>
          <w:tcPr>
            <w:tcW w:w="9586" w:type="dxa"/>
            <w:vMerge/>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rPr>
                <w:rFonts w:ascii="Times New Roman" w:eastAsia="Times New Roman" w:hAnsi="Times New Roman" w:cs="Times New Roman"/>
                <w:sz w:val="24"/>
                <w:szCs w:val="24"/>
                <w:lang w:eastAsia="hr-HR"/>
              </w:rPr>
            </w:pPr>
          </w:p>
        </w:tc>
        <w:tc>
          <w:tcPr>
            <w:tcW w:w="657"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86%</w:t>
            </w:r>
          </w:p>
        </w:tc>
        <w:tc>
          <w:tcPr>
            <w:tcW w:w="1054"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0,70</w:t>
            </w:r>
          </w:p>
        </w:tc>
        <w:tc>
          <w:tcPr>
            <w:tcW w:w="1063"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85,56%</w:t>
            </w:r>
          </w:p>
        </w:tc>
        <w:tc>
          <w:tcPr>
            <w:tcW w:w="1027"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1,30</w:t>
            </w:r>
          </w:p>
        </w:tc>
        <w:tc>
          <w:tcPr>
            <w:tcW w:w="981" w:type="dxa"/>
            <w:vMerge w:val="restart"/>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20%</w:t>
            </w:r>
          </w:p>
        </w:tc>
        <w:tc>
          <w:tcPr>
            <w:tcW w:w="1010" w:type="dxa"/>
            <w:vMerge w:val="restart"/>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2%</w:t>
            </w:r>
          </w:p>
        </w:tc>
      </w:tr>
      <w:tr w:rsidR="00F5661E" w:rsidRPr="00F5661E" w:rsidTr="00F5661E">
        <w:tc>
          <w:tcPr>
            <w:tcW w:w="3794"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po članku 17. stavku 2. i članku 21. stavku 1. i članku 21. stavku 2. (osnovica članak 17. stavak 2.) Zakona o doplatku za djecu</w:t>
            </w:r>
          </w:p>
        </w:tc>
        <w:tc>
          <w:tcPr>
            <w:tcW w:w="657"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65%</w:t>
            </w:r>
          </w:p>
        </w:tc>
        <w:tc>
          <w:tcPr>
            <w:tcW w:w="1054"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1,75</w:t>
            </w:r>
          </w:p>
        </w:tc>
        <w:tc>
          <w:tcPr>
            <w:tcW w:w="1063"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63,89%</w:t>
            </w:r>
          </w:p>
        </w:tc>
        <w:tc>
          <w:tcPr>
            <w:tcW w:w="1027"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3,25</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rPr>
                <w:rFonts w:ascii="Times New Roman" w:eastAsia="Times New Roman" w:hAnsi="Times New Roman" w:cs="Times New Roman"/>
                <w:sz w:val="24"/>
                <w:szCs w:val="24"/>
                <w:lang w:eastAsia="hr-HR"/>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rPr>
                <w:rFonts w:ascii="Times New Roman" w:eastAsia="Times New Roman" w:hAnsi="Times New Roman" w:cs="Times New Roman"/>
                <w:sz w:val="24"/>
                <w:szCs w:val="24"/>
                <w:lang w:eastAsia="hr-HR"/>
              </w:rPr>
            </w:pPr>
          </w:p>
        </w:tc>
      </w:tr>
      <w:tr w:rsidR="00F5661E" w:rsidRPr="00F5661E" w:rsidTr="00F5661E">
        <w:tc>
          <w:tcPr>
            <w:tcW w:w="3794"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po članku 17. stavku 3. i članku 21. stavku 1. i članku 21. stavku 2. (osnovica članak 17. stavak 3.) Zakona o doplatku za djecu</w:t>
            </w:r>
          </w:p>
        </w:tc>
        <w:tc>
          <w:tcPr>
            <w:tcW w:w="657"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50%</w:t>
            </w:r>
          </w:p>
        </w:tc>
        <w:tc>
          <w:tcPr>
            <w:tcW w:w="1054"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2,50</w:t>
            </w:r>
          </w:p>
        </w:tc>
        <w:tc>
          <w:tcPr>
            <w:tcW w:w="1063"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50%</w:t>
            </w:r>
          </w:p>
        </w:tc>
        <w:tc>
          <w:tcPr>
            <w:tcW w:w="1027"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4,50</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rPr>
                <w:rFonts w:ascii="Times New Roman" w:eastAsia="Times New Roman" w:hAnsi="Times New Roman" w:cs="Times New Roman"/>
                <w:sz w:val="24"/>
                <w:szCs w:val="24"/>
                <w:lang w:eastAsia="hr-HR"/>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after="0" w:line="240" w:lineRule="auto"/>
              <w:rPr>
                <w:rFonts w:ascii="Times New Roman" w:eastAsia="Times New Roman" w:hAnsi="Times New Roman" w:cs="Times New Roman"/>
                <w:sz w:val="24"/>
                <w:szCs w:val="24"/>
                <w:lang w:eastAsia="hr-HR"/>
              </w:rPr>
            </w:pPr>
          </w:p>
        </w:tc>
      </w:tr>
    </w:tbl>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bCs/>
          <w:color w:val="000000" w:themeColor="text1"/>
          <w:sz w:val="20"/>
          <w:szCs w:val="24"/>
          <w:lang w:eastAsia="hr-HR"/>
        </w:rPr>
        <w:t> </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bCs/>
          <w:color w:val="000000" w:themeColor="text1"/>
          <w:sz w:val="20"/>
          <w:szCs w:val="24"/>
          <w:lang w:eastAsia="hr-HR"/>
        </w:rPr>
        <w:t>Učenici koji primaju dječji doplatak</w:t>
      </w:r>
      <w:r w:rsidRPr="00F5661E">
        <w:rPr>
          <w:rFonts w:ascii="Times New Roman" w:eastAsia="Times New Roman" w:hAnsi="Times New Roman" w:cs="Times New Roman"/>
          <w:b/>
          <w:bCs/>
          <w:color w:val="000000" w:themeColor="text1"/>
          <w:sz w:val="20"/>
          <w:szCs w:val="24"/>
          <w:lang w:eastAsia="hr-HR"/>
        </w:rPr>
        <w:t xml:space="preserve">, </w:t>
      </w:r>
      <w:r w:rsidRPr="00F5661E">
        <w:rPr>
          <w:rFonts w:ascii="Times New Roman" w:eastAsia="Times New Roman" w:hAnsi="Times New Roman" w:cs="Times New Roman"/>
          <w:bCs/>
          <w:color w:val="000000" w:themeColor="text1"/>
          <w:sz w:val="20"/>
          <w:szCs w:val="24"/>
          <w:lang w:eastAsia="hr-HR"/>
        </w:rPr>
        <w:t>a nisu uključeni u program produženog boravka, ostvaruju pravo na sufinanciranje prehrane</w:t>
      </w:r>
      <w:r w:rsidRPr="00F5661E">
        <w:rPr>
          <w:rFonts w:ascii="Times New Roman" w:eastAsia="Times New Roman" w:hAnsi="Times New Roman" w:cs="Times New Roman"/>
          <w:color w:val="000000" w:themeColor="text1"/>
          <w:sz w:val="20"/>
          <w:szCs w:val="24"/>
          <w:lang w:eastAsia="hr-HR"/>
        </w:rPr>
        <w:t xml:space="preserve"> za ručak po cijeni od 6,50 kuna, a užinu po cijeni od 2,00 kune, </w:t>
      </w:r>
      <w:r w:rsidRPr="00F5661E">
        <w:rPr>
          <w:rFonts w:ascii="Times New Roman" w:eastAsia="Times New Roman" w:hAnsi="Times New Roman" w:cs="Times New Roman"/>
          <w:color w:val="000000" w:themeColor="text1"/>
          <w:sz w:val="20"/>
          <w:szCs w:val="24"/>
          <w:u w:val="single"/>
          <w:lang w:eastAsia="hr-HR"/>
        </w:rPr>
        <w:t>ako to škola može organizirati.</w:t>
      </w:r>
    </w:p>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tbl>
      <w:tblPr>
        <w:tblW w:w="9300"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1494"/>
        <w:gridCol w:w="1494"/>
        <w:gridCol w:w="1495"/>
        <w:gridCol w:w="1495"/>
        <w:gridCol w:w="1495"/>
        <w:gridCol w:w="1827"/>
      </w:tblGrid>
      <w:tr w:rsidR="00F5661E" w:rsidRPr="00F5661E" w:rsidTr="00F5661E">
        <w:trPr>
          <w:tblHeader/>
        </w:trPr>
        <w:tc>
          <w:tcPr>
            <w:tcW w:w="9634" w:type="dxa"/>
            <w:gridSpan w:val="6"/>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 xml:space="preserve">C - </w:t>
            </w:r>
            <w:r w:rsidRPr="00F5661E">
              <w:rPr>
                <w:rFonts w:ascii="Times New Roman" w:eastAsia="Times New Roman" w:hAnsi="Times New Roman" w:cs="Times New Roman"/>
                <w:b/>
                <w:color w:val="000000" w:themeColor="text1"/>
                <w:sz w:val="20"/>
                <w:szCs w:val="24"/>
                <w:lang w:eastAsia="hr-HR"/>
              </w:rPr>
              <w:t>SUFINANCIRANJE OBROKA ZA OSTALE UČENIKE</w:t>
            </w:r>
            <w:r w:rsidRPr="00F5661E">
              <w:rPr>
                <w:rFonts w:ascii="Times New Roman" w:eastAsia="Times New Roman" w:hAnsi="Times New Roman" w:cs="Times New Roman"/>
                <w:b/>
                <w:bCs/>
                <w:color w:val="000000" w:themeColor="text1"/>
                <w:sz w:val="20"/>
                <w:szCs w:val="24"/>
                <w:lang w:eastAsia="hr-HR"/>
              </w:rPr>
              <w:t xml:space="preserve"> IZVAN A ILI B KRITERIJA</w:t>
            </w:r>
          </w:p>
        </w:tc>
      </w:tr>
      <w:tr w:rsidR="00F5661E" w:rsidRPr="00F5661E" w:rsidTr="00F5661E">
        <w:trPr>
          <w:tblHeader/>
        </w:trPr>
        <w:tc>
          <w:tcPr>
            <w:tcW w:w="3096" w:type="dxa"/>
            <w:gridSpan w:val="2"/>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color w:val="000000" w:themeColor="text1"/>
                <w:sz w:val="20"/>
                <w:szCs w:val="24"/>
                <w:lang w:eastAsia="hr-HR"/>
              </w:rPr>
              <w:t>MLIJEČNI OBROK</w:t>
            </w:r>
          </w:p>
        </w:tc>
        <w:tc>
          <w:tcPr>
            <w:tcW w:w="3096" w:type="dxa"/>
            <w:gridSpan w:val="2"/>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color w:val="000000" w:themeColor="text1"/>
                <w:sz w:val="20"/>
                <w:szCs w:val="24"/>
                <w:lang w:eastAsia="hr-HR"/>
              </w:rPr>
              <w:t>RUČAK</w:t>
            </w:r>
          </w:p>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color w:val="000000" w:themeColor="text1"/>
                <w:sz w:val="20"/>
                <w:szCs w:val="24"/>
                <w:lang w:eastAsia="hr-HR"/>
              </w:rPr>
              <w:t>(uz uvjet uključenja u produženi boravak)</w:t>
            </w:r>
          </w:p>
        </w:tc>
        <w:tc>
          <w:tcPr>
            <w:tcW w:w="3442" w:type="dxa"/>
            <w:gridSpan w:val="2"/>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color w:val="000000" w:themeColor="text1"/>
                <w:sz w:val="20"/>
                <w:szCs w:val="24"/>
                <w:lang w:eastAsia="hr-HR"/>
              </w:rPr>
              <w:t>UŽINA</w:t>
            </w:r>
          </w:p>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color w:val="000000" w:themeColor="text1"/>
                <w:sz w:val="20"/>
                <w:szCs w:val="24"/>
                <w:lang w:eastAsia="hr-HR"/>
              </w:rPr>
              <w:t>(uz uvjet uključenja u produženi boravak)</w:t>
            </w:r>
          </w:p>
        </w:tc>
      </w:tr>
      <w:tr w:rsidR="00F5661E" w:rsidRPr="00F5661E" w:rsidTr="00F5661E">
        <w:trPr>
          <w:tblHeader/>
        </w:trPr>
        <w:tc>
          <w:tcPr>
            <w:tcW w:w="1548"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color w:val="000000" w:themeColor="text1"/>
                <w:sz w:val="20"/>
                <w:szCs w:val="24"/>
                <w:lang w:eastAsia="hr-HR"/>
              </w:rPr>
              <w:t>POPUST</w:t>
            </w:r>
          </w:p>
        </w:tc>
        <w:tc>
          <w:tcPr>
            <w:tcW w:w="1548"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color w:val="000000" w:themeColor="text1"/>
                <w:sz w:val="20"/>
                <w:szCs w:val="24"/>
                <w:lang w:eastAsia="hr-HR"/>
              </w:rPr>
              <w:t>CIJENA (kn)</w:t>
            </w:r>
          </w:p>
        </w:tc>
        <w:tc>
          <w:tcPr>
            <w:tcW w:w="1548"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color w:val="000000" w:themeColor="text1"/>
                <w:sz w:val="20"/>
                <w:szCs w:val="24"/>
                <w:lang w:eastAsia="hr-HR"/>
              </w:rPr>
              <w:t>POPUST</w:t>
            </w:r>
          </w:p>
        </w:tc>
        <w:tc>
          <w:tcPr>
            <w:tcW w:w="1548"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color w:val="000000" w:themeColor="text1"/>
                <w:sz w:val="20"/>
                <w:szCs w:val="24"/>
                <w:lang w:eastAsia="hr-HR"/>
              </w:rPr>
              <w:t>CIJENA (kn)</w:t>
            </w:r>
          </w:p>
        </w:tc>
        <w:tc>
          <w:tcPr>
            <w:tcW w:w="1548"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color w:val="000000" w:themeColor="text1"/>
                <w:sz w:val="20"/>
                <w:szCs w:val="24"/>
                <w:lang w:eastAsia="hr-HR"/>
              </w:rPr>
              <w:t>POPUST</w:t>
            </w:r>
          </w:p>
        </w:tc>
        <w:tc>
          <w:tcPr>
            <w:tcW w:w="1894" w:type="dxa"/>
            <w:tcBorders>
              <w:top w:val="single" w:sz="4" w:space="0" w:color="auto"/>
              <w:left w:val="single" w:sz="4" w:space="0" w:color="auto"/>
              <w:bottom w:val="single" w:sz="4" w:space="0" w:color="auto"/>
              <w:right w:val="single" w:sz="4" w:space="0" w:color="auto"/>
            </w:tcBorders>
            <w:vAlign w:val="center"/>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color w:val="000000" w:themeColor="text1"/>
                <w:sz w:val="20"/>
                <w:szCs w:val="24"/>
                <w:lang w:eastAsia="hr-HR"/>
              </w:rPr>
              <w:t>CIJENA (kn)</w:t>
            </w:r>
          </w:p>
        </w:tc>
      </w:tr>
      <w:tr w:rsidR="00F5661E" w:rsidRPr="00F5661E" w:rsidTr="00F5661E">
        <w:tc>
          <w:tcPr>
            <w:tcW w:w="1548"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30%</w:t>
            </w:r>
          </w:p>
        </w:tc>
        <w:tc>
          <w:tcPr>
            <w:tcW w:w="1548"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3,50</w:t>
            </w:r>
          </w:p>
        </w:tc>
        <w:tc>
          <w:tcPr>
            <w:tcW w:w="1548"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27,78%</w:t>
            </w:r>
          </w:p>
        </w:tc>
        <w:tc>
          <w:tcPr>
            <w:tcW w:w="1548"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6,50</w:t>
            </w:r>
          </w:p>
        </w:tc>
        <w:tc>
          <w:tcPr>
            <w:tcW w:w="1548"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20%</w:t>
            </w:r>
          </w:p>
        </w:tc>
        <w:tc>
          <w:tcPr>
            <w:tcW w:w="1894" w:type="dxa"/>
            <w:tcBorders>
              <w:top w:val="single" w:sz="4" w:space="0" w:color="auto"/>
              <w:left w:val="single" w:sz="4" w:space="0" w:color="auto"/>
              <w:bottom w:val="single" w:sz="4" w:space="0" w:color="auto"/>
              <w:right w:val="single" w:sz="4" w:space="0" w:color="auto"/>
            </w:tcBorders>
            <w:hideMark/>
          </w:tcPr>
          <w:p w:rsidR="00F5661E" w:rsidRPr="00F5661E" w:rsidRDefault="00F5661E" w:rsidP="00F5661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2,00</w:t>
            </w:r>
          </w:p>
        </w:tc>
      </w:tr>
    </w:tbl>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bCs/>
          <w:color w:val="000000" w:themeColor="text1"/>
          <w:sz w:val="20"/>
          <w:szCs w:val="24"/>
          <w:lang w:eastAsia="hr-HR"/>
        </w:rPr>
        <w:t> </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bCs/>
          <w:color w:val="000000" w:themeColor="text1"/>
          <w:sz w:val="20"/>
          <w:szCs w:val="24"/>
          <w:lang w:eastAsia="hr-HR"/>
        </w:rPr>
        <w:t>Za ostale učenike</w:t>
      </w:r>
      <w:r w:rsidRPr="00F5661E">
        <w:rPr>
          <w:rFonts w:ascii="Times New Roman" w:eastAsia="Times New Roman" w:hAnsi="Times New Roman" w:cs="Times New Roman"/>
          <w:color w:val="000000" w:themeColor="text1"/>
          <w:sz w:val="20"/>
          <w:szCs w:val="24"/>
          <w:lang w:eastAsia="hr-HR"/>
        </w:rPr>
        <w:t xml:space="preserve"> škola može organizirati konzumaciju ručka po cijeni od 9,00 kn i užine po cijeni od 2,50 kn ako zadovoljava sve prostorne i materijalne uvjete, ima adekvatnu kuhinjsku opremu i opremu za serviranje hrane te ako ima dovoljan broj zaposlenika.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Učenici se uključuju u besplatnu ili sufinanciranu prehranu od datuma kad je osnovna škola zaprimila dokumentaciju, a ne od datuma na rješenju, uvjerenju ili potvrdi o pravu na dječji doplatak, odnosno rješenju ili uvjerenju o pravu korištenja socijalne pomoći ili drugim uvjerenjima.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Učenicima s teškoćama u posebnim razrednim odjelima sufinancira se razlika u cijeni prehrane u odnosu na sufinanciranu prehranu prema</w:t>
      </w:r>
      <w:r w:rsidRPr="00F5661E">
        <w:rPr>
          <w:rFonts w:ascii="Times New Roman" w:eastAsia="Times New Roman" w:hAnsi="Times New Roman" w:cs="Times New Roman"/>
          <w:b/>
          <w:bCs/>
          <w:color w:val="000000" w:themeColor="text1"/>
          <w:sz w:val="20"/>
          <w:szCs w:val="24"/>
          <w:shd w:val="clear" w:color="auto" w:fill="FFFFFF"/>
          <w:lang w:eastAsia="hr-HR"/>
        </w:rPr>
        <w:t xml:space="preserve"> </w:t>
      </w:r>
      <w:r w:rsidRPr="00F5661E">
        <w:rPr>
          <w:rFonts w:ascii="Times New Roman" w:eastAsia="Times New Roman" w:hAnsi="Times New Roman" w:cs="Times New Roman"/>
          <w:color w:val="000000" w:themeColor="text1"/>
          <w:sz w:val="20"/>
          <w:szCs w:val="24"/>
          <w:lang w:eastAsia="hr-HR"/>
        </w:rPr>
        <w:t>Odluci Ministarstva znanosti i obrazovanja o kriterijima za financiranje povećanih troškova prijevoza i posebnih nastavnih sredstava i pomagala te sufinanciranja prehrane učenika s teškoćama u razvoju u osnovnoškolskim programima za tekuću školsku godinu, a sukladno kriterijima sufinanciranja pod A, B i C ovog programa.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Roditelj učenika plaća cijenu prehrane mjesečno, temeljem evidencije škole o broju konzumiranih obroka i uplatnica koje izdaju škole.</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lastRenderedPageBreak/>
        <w:t>Gradski ured za obrazovanje utvrđuje pravo na oslobađanje, odnosno smanjivanje obveze sudjelovanja roditelja u cijeni programa za posebne slučajeve izvan utvrđenog sustava olakšica, a na osnovi obrazloženog zahtjeva škole u suradnji s centrima za socijalnu skrb, zdravstvenim i drugim nadležnim ustanovama.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Škola je obvezna u svim slučajevima primjenjivati kriterije i mjerila zadana ovim programom.</w:t>
      </w:r>
    </w:p>
    <w:p w:rsidR="00F5661E" w:rsidRPr="00F5661E" w:rsidRDefault="00F5661E" w:rsidP="00F5661E">
      <w:pPr>
        <w:spacing w:before="100" w:beforeAutospacing="1" w:after="100" w:afterAutospacing="1" w:line="240" w:lineRule="auto"/>
        <w:ind w:right="-1"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xml:space="preserve">Gradski ured za obrazovanje doznačavat će Osnovnoj školi Velika Mlaka razliku sredstava </w:t>
      </w:r>
      <w:r w:rsidRPr="00F5661E">
        <w:rPr>
          <w:rFonts w:ascii="Times New Roman" w:eastAsia="Times New Roman" w:hAnsi="Times New Roman" w:cs="Times New Roman"/>
          <w:noProof/>
          <w:color w:val="000000" w:themeColor="text1"/>
          <w:sz w:val="20"/>
          <w:szCs w:val="24"/>
          <w:lang w:eastAsia="hr-HR"/>
        </w:rPr>
        <w:t>do punog iznosa za sufinanciranje prehrane učenika s prebivalištem u Gradu Zagrebu uključenih u program produženog boravka u Osnovnoj školi Velika Mlaka, mjesečno na temelju obrazloženog zahtjeva Škole.</w:t>
      </w:r>
    </w:p>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p w:rsidR="00F5661E" w:rsidRPr="00F5661E" w:rsidRDefault="00F5661E" w:rsidP="00F5661E">
      <w:pPr>
        <w:spacing w:before="100" w:beforeAutospacing="1" w:after="100" w:afterAutospacing="1" w:line="240" w:lineRule="auto"/>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5. NAKNADE ZA RAD ŠKOLSKIH ODBORA</w:t>
      </w:r>
    </w:p>
    <w:p w:rsidR="00F5661E" w:rsidRPr="00F5661E" w:rsidRDefault="00F5661E" w:rsidP="00F5661E">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Plan: 4.000.000,00 kuna</w:t>
      </w:r>
    </w:p>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p w:rsidR="00F5661E" w:rsidRPr="00F5661E" w:rsidRDefault="00F5661E" w:rsidP="00F5661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xml:space="preserve">Sredstva za naknade članovima školskih odbora osnovnoškolskih ustanova, kojih je osnivač Grad Zagreb, isplaćivat će se na temelju Zaključka </w:t>
      </w:r>
      <w:r w:rsidRPr="00F5661E">
        <w:rPr>
          <w:rFonts w:ascii="Times New Roman" w:eastAsia="Times New Roman" w:hAnsi="Times New Roman" w:cs="Times New Roman"/>
          <w:bCs/>
          <w:color w:val="000000" w:themeColor="text1"/>
          <w:sz w:val="20"/>
          <w:szCs w:val="24"/>
          <w:lang w:eastAsia="hr-HR"/>
        </w:rPr>
        <w:t xml:space="preserve">o naknadi predsjednicima i članovima tijela upravljanja javnih ustanova kojih je osnivač Grad Zagreb i ustanova nad kojima je Grad Zagreb preuzeo obavljanje osnivačkih prava (Službeni glasnik Grada Zagreba 8/17) </w:t>
      </w:r>
      <w:r w:rsidRPr="00F5661E">
        <w:rPr>
          <w:rFonts w:ascii="Times New Roman" w:eastAsia="Times New Roman" w:hAnsi="Times New Roman" w:cs="Times New Roman"/>
          <w:color w:val="000000" w:themeColor="text1"/>
          <w:sz w:val="20"/>
          <w:szCs w:val="24"/>
          <w:lang w:eastAsia="hr-HR"/>
        </w:rPr>
        <w:t>i dostavljenih podataka o nazočnosti na sjednicama školskih odbora.</w:t>
      </w:r>
    </w:p>
    <w:p w:rsidR="00F5661E" w:rsidRPr="00F5661E" w:rsidRDefault="00F5661E" w:rsidP="00F5661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p w:rsidR="00F5661E" w:rsidRPr="00F5661E" w:rsidRDefault="00F5661E" w:rsidP="00F5661E">
      <w:pPr>
        <w:spacing w:before="100" w:beforeAutospacing="1" w:after="100" w:afterAutospacing="1" w:line="240" w:lineRule="auto"/>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6. IZVANNASTAVNE I OSTALE AKTIVNOSTI</w:t>
      </w:r>
    </w:p>
    <w:p w:rsidR="00F5661E" w:rsidRPr="00F5661E" w:rsidRDefault="00F5661E" w:rsidP="00F5661E">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Plan: 5.500.000,00 kuna</w:t>
      </w:r>
    </w:p>
    <w:p w:rsidR="00F5661E" w:rsidRPr="00F5661E" w:rsidRDefault="00F5661E" w:rsidP="00F5661E">
      <w:pPr>
        <w:spacing w:before="100" w:beforeAutospacing="1" w:after="100" w:afterAutospacing="1" w:line="240" w:lineRule="auto"/>
        <w:ind w:firstLine="708"/>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6.1. Troškovi prijevoza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Sredstva su namijenjena za troškove prijevoza sudionika programa Škole u prirodi, programa poduke plivanja, programa natjecanja i smotri te programa izvannastavnih i izvanškolskih aktivnosti.</w:t>
      </w:r>
    </w:p>
    <w:p w:rsidR="00F5661E" w:rsidRPr="00F5661E" w:rsidRDefault="00F5661E" w:rsidP="00F5661E">
      <w:pPr>
        <w:spacing w:before="100" w:beforeAutospacing="1" w:after="100" w:afterAutospacing="1" w:line="240" w:lineRule="auto"/>
        <w:ind w:firstLine="708"/>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6.2. Ostali nespomenuti rashodi poslovanja</w:t>
      </w:r>
    </w:p>
    <w:p w:rsidR="00F5661E" w:rsidRPr="00F5661E" w:rsidRDefault="00F5661E" w:rsidP="00F5661E">
      <w:pPr>
        <w:spacing w:before="100" w:beforeAutospacing="1" w:after="100" w:afterAutospacing="1" w:line="240" w:lineRule="auto"/>
        <w:ind w:firstLine="708"/>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6.2.1. Poduka plivanja</w:t>
      </w:r>
    </w:p>
    <w:p w:rsidR="00F5661E" w:rsidRPr="00F5661E" w:rsidRDefault="00F5661E" w:rsidP="00F5661E">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Razumijevajući preventivnu ulogu znanja plivanja koje ima sve veću ulogu i koje je primarna kulturna potreba svakog čovjeka, u osnovnim se školama provodi program poduke plivanja na osnovi Nastavnog plana i programa za osnovnu školu u Republici Hrvatskoj koji je donijelo Ministarstvo znanosti, obrazovanja i sporta 3. kolovoza 2006.</w:t>
      </w:r>
    </w:p>
    <w:p w:rsidR="00F5661E" w:rsidRPr="00F5661E" w:rsidRDefault="00F5661E" w:rsidP="00F5661E">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Početkom školske godine (rujan - listopad) provjerava se umijeće plivanja učenika II. razreda te učenika III. razreda koji iz nekog razloga nisu bili obuhvaćeni programom poduke plivanja u protekloj školskoj godini. Minimalni program poduke traje 15 sati, a izvodi se u odgojno-obrazovnim skupinama s najviše 15 učenika.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Program poduke plivanja za učenike svih</w:t>
      </w:r>
      <w:r w:rsidRPr="00F5661E">
        <w:rPr>
          <w:rFonts w:ascii="Times New Roman" w:eastAsia="Times New Roman" w:hAnsi="Times New Roman" w:cs="Times New Roman"/>
          <w:b/>
          <w:color w:val="000000" w:themeColor="text1"/>
          <w:sz w:val="20"/>
          <w:szCs w:val="24"/>
          <w:lang w:eastAsia="hr-HR"/>
        </w:rPr>
        <w:t xml:space="preserve"> </w:t>
      </w:r>
      <w:r w:rsidRPr="00F5661E">
        <w:rPr>
          <w:rFonts w:ascii="Times New Roman" w:eastAsia="Times New Roman" w:hAnsi="Times New Roman" w:cs="Times New Roman"/>
          <w:color w:val="000000" w:themeColor="text1"/>
          <w:sz w:val="20"/>
          <w:szCs w:val="24"/>
          <w:lang w:eastAsia="hr-HR"/>
        </w:rPr>
        <w:t>osnovnih škola Grada Zagreba provodi se na bazenima ustanove Upravljanje sportskim objektima u Sportskom parku "Mladost", Zimskom plivalištu "Mladost", Bazenu "Utrina" i Bazenu "</w:t>
      </w:r>
      <w:proofErr w:type="spellStart"/>
      <w:r w:rsidRPr="00F5661E">
        <w:rPr>
          <w:rFonts w:ascii="Times New Roman" w:eastAsia="Times New Roman" w:hAnsi="Times New Roman" w:cs="Times New Roman"/>
          <w:color w:val="000000" w:themeColor="text1"/>
          <w:sz w:val="20"/>
          <w:szCs w:val="24"/>
          <w:lang w:eastAsia="hr-HR"/>
        </w:rPr>
        <w:t>Jelkovec</w:t>
      </w:r>
      <w:proofErr w:type="spellEnd"/>
      <w:r w:rsidRPr="00F5661E">
        <w:rPr>
          <w:rFonts w:ascii="Times New Roman" w:eastAsia="Times New Roman" w:hAnsi="Times New Roman" w:cs="Times New Roman"/>
          <w:color w:val="000000" w:themeColor="text1"/>
          <w:sz w:val="20"/>
          <w:szCs w:val="24"/>
          <w:lang w:eastAsia="hr-HR"/>
        </w:rPr>
        <w:t>" te na bazenu OŠ Marije Jurić Zagorke.</w:t>
      </w:r>
    </w:p>
    <w:p w:rsidR="00F5661E" w:rsidRPr="00F5661E" w:rsidRDefault="00F5661E" w:rsidP="00F5661E">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Na bazenu OŠ Marije Jurić Zagorke svi raspoloživi kapaciteti tijekom školske godine rezervirani su za učenje plivanja učenika zagrebačkih osnovnih škola, a Školi se na temelju sporazuma nadoknađuju u vezi s tim materijalni troškovi bazena, opremanja, tekućeg i investicijskog održavanja do planiranih sredstava, a koji se ne financiraju kroz opće i ostale troškove škole iz decentraliziranih sredstava.</w:t>
      </w:r>
    </w:p>
    <w:p w:rsidR="00F5661E" w:rsidRPr="00F5661E" w:rsidRDefault="00F5661E" w:rsidP="00F5661E">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lastRenderedPageBreak/>
        <w:t>Program poduke plivanja provodi se po cijeni od 200,00 kuna (PDV uključen), po učeniku za 15 sati poduke.</w:t>
      </w:r>
    </w:p>
    <w:p w:rsidR="00F5661E" w:rsidRPr="00F5661E" w:rsidRDefault="00F5661E" w:rsidP="00F5661E">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Planirani obuhvat učenika ovim programom provjere i poduke je oko 10.000 učenika.</w:t>
      </w:r>
    </w:p>
    <w:p w:rsidR="00F5661E" w:rsidRPr="00F5661E" w:rsidRDefault="00F5661E" w:rsidP="00F5661E">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Izgradnja bazena u pojedinim gradskim četvrtima pridonijet će podizanju kvalitete provedbe ovog značajnog programa.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u w:val="single"/>
          <w:lang w:eastAsia="hr-HR"/>
        </w:rPr>
        <w:t>Indikatori kvalitete kojima će se pratiti realizacija:</w:t>
      </w:r>
    </w:p>
    <w:p w:rsidR="00F5661E" w:rsidRPr="00F5661E" w:rsidRDefault="00F5661E" w:rsidP="00F5661E">
      <w:pPr>
        <w:spacing w:before="100" w:beforeAutospacing="1" w:after="100" w:afterAutospacing="1" w:line="240" w:lineRule="auto"/>
        <w:ind w:left="1068" w:hanging="360"/>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broj učenika uključenih u program.</w:t>
      </w:r>
    </w:p>
    <w:p w:rsidR="00F5661E" w:rsidRPr="00F5661E" w:rsidRDefault="00F5661E" w:rsidP="00F5661E">
      <w:pPr>
        <w:spacing w:before="100" w:beforeAutospacing="1" w:after="100" w:afterAutospacing="1" w:line="240" w:lineRule="auto"/>
        <w:ind w:firstLine="708"/>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6.2.2. Natjecanja i smotre</w:t>
      </w:r>
    </w:p>
    <w:p w:rsidR="00F5661E" w:rsidRPr="00F5661E" w:rsidRDefault="00F5661E" w:rsidP="00F5661E">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Izvannastavne aktivnosti provode se kao sastavni dio redovitoga školskog sustava tijekom školske godine da bi se omogućilo iskazivanje i ostvarivanje posebnih zanimanja i sklonosti učenika, otkrivanje i njegovanje darovitosti, poticanje stvaralaštva te stjecanje znanja i umijeća. Te su aktivnosti vrlo važne u odgoju jer se svojim sadržajima približavaju željama učenika te pridonose razvoju učeničke osobnosti, stvaranju uvjeta za kulturni napredak te očuvanju i promicanju kulturne raznolikosti. Važno je istaknuti da se organiziraju za sve učenike - učenike prosječnih sposobnosti, darovite učenike koji svoje znanje potvrđuju i na međunarodnim olimpijadama, učenike koji zaostaju za očekivanom razinom učenja i učenike s posebnim potrebama.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Jedan od oblika izvannastavnih aktivnosti su natjecanja, susreti i smotre učenika koji se organiziraju od školske do državne razine, a u skladu s programom Ministarstva znanosti i obrazovanja i Agencije za odgoj i obrazovanje.</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Program natjecanja i smotri učenika osnovnih škola Grada Zagreba donosi i provodi Gradski ured za obrazovanje.</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xml:space="preserve">Najznačajniji programi na tom području, u kojima sudjeluju učenici i učitelji-mentori osnovnih škola, odgojno-obrazovni i znanstveni radnici te izvanškolske stručne udruge su: </w:t>
      </w:r>
      <w:proofErr w:type="spellStart"/>
      <w:r w:rsidRPr="00F5661E">
        <w:rPr>
          <w:rFonts w:ascii="Times New Roman" w:eastAsia="Times New Roman" w:hAnsi="Times New Roman" w:cs="Times New Roman"/>
          <w:color w:val="000000" w:themeColor="text1"/>
          <w:sz w:val="20"/>
          <w:szCs w:val="24"/>
          <w:lang w:eastAsia="hr-HR"/>
        </w:rPr>
        <w:t>LiDraNo</w:t>
      </w:r>
      <w:proofErr w:type="spellEnd"/>
      <w:r w:rsidRPr="00F5661E">
        <w:rPr>
          <w:rFonts w:ascii="Times New Roman" w:eastAsia="Times New Roman" w:hAnsi="Times New Roman" w:cs="Times New Roman"/>
          <w:color w:val="000000" w:themeColor="text1"/>
          <w:sz w:val="20"/>
          <w:szCs w:val="24"/>
          <w:lang w:eastAsia="hr-HR"/>
        </w:rPr>
        <w:t xml:space="preserve"> (literarno, dramsko i novinarsko stvaralaštvo), natjecanja u prirodoslovlju i matematici, natjecanja u informatici, tehničkom stvaralaštvu, glazbenom stvaralaštvu i likovnoj kulturi, smotra učeničkih zadruga, natjecanja u poznavanju hrvatskoga jezika, stranih i klasičnih jezika, povijesti, vjeronauka, debata, sigurnost u prometu i poznavanje prometnih propisa "Prometna </w:t>
      </w:r>
      <w:proofErr w:type="spellStart"/>
      <w:r w:rsidRPr="00F5661E">
        <w:rPr>
          <w:rFonts w:ascii="Times New Roman" w:eastAsia="Times New Roman" w:hAnsi="Times New Roman" w:cs="Times New Roman"/>
          <w:color w:val="000000" w:themeColor="text1"/>
          <w:sz w:val="20"/>
          <w:szCs w:val="24"/>
          <w:lang w:eastAsia="hr-HR"/>
        </w:rPr>
        <w:t>učilica</w:t>
      </w:r>
      <w:proofErr w:type="spellEnd"/>
      <w:r w:rsidRPr="00F5661E">
        <w:rPr>
          <w:rFonts w:ascii="Times New Roman" w:eastAsia="Times New Roman" w:hAnsi="Times New Roman" w:cs="Times New Roman"/>
          <w:color w:val="000000" w:themeColor="text1"/>
          <w:sz w:val="20"/>
          <w:szCs w:val="24"/>
          <w:lang w:eastAsia="hr-HR"/>
        </w:rPr>
        <w:t>", pružanje prve pomoći, "GLOBE u školi" te smotra projekata iz građanskog odgoja i obrazovanja.</w:t>
      </w:r>
    </w:p>
    <w:p w:rsidR="00F5661E" w:rsidRPr="00F5661E" w:rsidRDefault="00F5661E" w:rsidP="00F5661E">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U programe koji se organiziraju na školskoj razini u pravilu je uključena većina učenika, a na razini Grada Zagreba uključeno je više od 10.000 učenika i oko 4.000 mentora. Gradski ured za obrazovanje financira troškove natjecanja školama domaćinima (60,00 kuna po učeniku i 80,00 kuna po članu povjerenstva i mentoru), opremanje škole domaćina nastavnim sredstvima i pomagalima potrebnim za organizaciju natjecanja i smotre, uključujući i najam kazališnih dvorana, tiskanje pohvalnica, zahvalnica, diploma, pozivnica, naljepnica, plakata i zbornika, troškove osiguranja školskih prometnih jedinica i dr. te osigurava nagrade učenicima i mentorima.</w:t>
      </w:r>
    </w:p>
    <w:p w:rsidR="00F5661E" w:rsidRPr="00F5661E" w:rsidRDefault="00F5661E" w:rsidP="00F5661E">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Kao čimbenici kvalitetnije provedenoga slobodnog vremena, natjecanja i smotre imaju veliko značenje za mlade, a osobito darovite. Uz stručno vodstvo svojih učitelja mentora iskazuju svoje znanje, vještine, nadarenost, što ih istodobno i potiče na daljnje stvaralaštvo.</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u w:val="single"/>
          <w:lang w:eastAsia="hr-HR"/>
        </w:rPr>
        <w:t>Indikatori kvalitete kojima će se pratiti realizacija:</w:t>
      </w:r>
    </w:p>
    <w:p w:rsidR="00F5661E" w:rsidRPr="00F5661E" w:rsidRDefault="00F5661E" w:rsidP="00F5661E">
      <w:pPr>
        <w:spacing w:before="100" w:beforeAutospacing="1" w:after="100" w:afterAutospacing="1" w:line="240" w:lineRule="auto"/>
        <w:ind w:left="1068" w:hanging="360"/>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broj učenika i učitelja uključenih u program.</w:t>
      </w:r>
    </w:p>
    <w:p w:rsidR="00F5661E" w:rsidRPr="00F5661E" w:rsidRDefault="00F5661E" w:rsidP="00F5661E">
      <w:pPr>
        <w:spacing w:before="100" w:beforeAutospacing="1" w:after="100" w:afterAutospacing="1" w:line="240" w:lineRule="auto"/>
        <w:ind w:firstLine="708"/>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6.2.3. Druge izvannastavne aktivnosti</w:t>
      </w:r>
    </w:p>
    <w:p w:rsidR="00F5661E" w:rsidRPr="00F5661E" w:rsidRDefault="00F5661E" w:rsidP="00F5661E">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xml:space="preserve">Izvannastavne aktivnosti najdjelotvornije sprječavaju društveno neprihvatljivo ponašanje, a iznimno su poticajne za </w:t>
      </w:r>
      <w:proofErr w:type="spellStart"/>
      <w:r w:rsidRPr="00F5661E">
        <w:rPr>
          <w:rFonts w:ascii="Times New Roman" w:eastAsia="Times New Roman" w:hAnsi="Times New Roman" w:cs="Times New Roman"/>
          <w:color w:val="000000" w:themeColor="text1"/>
          <w:sz w:val="20"/>
          <w:szCs w:val="24"/>
          <w:lang w:eastAsia="hr-HR"/>
        </w:rPr>
        <w:t>samoaktualizaciju</w:t>
      </w:r>
      <w:proofErr w:type="spellEnd"/>
      <w:r w:rsidRPr="00F5661E">
        <w:rPr>
          <w:rFonts w:ascii="Times New Roman" w:eastAsia="Times New Roman" w:hAnsi="Times New Roman" w:cs="Times New Roman"/>
          <w:color w:val="000000" w:themeColor="text1"/>
          <w:sz w:val="20"/>
          <w:szCs w:val="24"/>
          <w:lang w:eastAsia="hr-HR"/>
        </w:rPr>
        <w:t xml:space="preserve"> učenika i samostalno istraživačko učenje. Stoga će se, osiguranim sredstvima za 2019., nastaviti s financiranjem, dijelom ili u cijelosti, i sljedećih programa:</w:t>
      </w:r>
    </w:p>
    <w:p w:rsidR="00F5661E" w:rsidRPr="00F5661E" w:rsidRDefault="00F5661E" w:rsidP="00F5661E">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lastRenderedPageBreak/>
        <w:t>- programa međugradske i međunarodne suradnje (financiranje, odnosno sufinanciranje projekata međugradske i međunarodne suradnje odgojno-obrazovnih te drugih ustanova koje se bave odgojno-obrazovnom djelatnošću u zemlji i inozemstvu. Riječ je, u pravilu, o projektima učeničke razmjene i prekogranične suradnje zagrebačkih škola sa školama iz zemlje i inozemstva, o projektima sudjelovanja učenika i njihovih mentora na različitim smotrama, kongresima, konferencijama, sajmovima, susretima, ljetnim školama, festivalima, turnirima, znanstvenim i stručnim skupovima, skupštinama i dr.;</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programa nacionalnih manjina;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potpore programima / projektima škola;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sufinanciranja tiskanja školskih listova;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xml:space="preserve">- obilježavanja obljetnica djelovanja osnovnih škola, na temelju dokumentiranih zahtjeva škola, i to: do 10.000,00 kuna za 10 godina; do 20.000,00 kuna za </w:t>
      </w:r>
      <w:r w:rsidRPr="00F5661E">
        <w:rPr>
          <w:rFonts w:ascii="Times New Roman" w:eastAsia="Times New Roman" w:hAnsi="Times New Roman" w:cs="Times New Roman"/>
          <w:b/>
          <w:color w:val="000000" w:themeColor="text1"/>
          <w:sz w:val="20"/>
          <w:szCs w:val="24"/>
          <w:lang w:eastAsia="hr-HR"/>
        </w:rPr>
        <w:t>11 do</w:t>
      </w:r>
      <w:r w:rsidRPr="00F5661E">
        <w:rPr>
          <w:rFonts w:ascii="Times New Roman" w:eastAsia="Times New Roman" w:hAnsi="Times New Roman" w:cs="Times New Roman"/>
          <w:color w:val="000000" w:themeColor="text1"/>
          <w:sz w:val="20"/>
          <w:szCs w:val="24"/>
          <w:lang w:eastAsia="hr-HR"/>
        </w:rPr>
        <w:t xml:space="preserve"> </w:t>
      </w:r>
      <w:r w:rsidRPr="00F5661E">
        <w:rPr>
          <w:rFonts w:ascii="Times New Roman" w:eastAsia="Times New Roman" w:hAnsi="Times New Roman" w:cs="Times New Roman"/>
          <w:b/>
          <w:color w:val="000000" w:themeColor="text1"/>
          <w:sz w:val="20"/>
          <w:szCs w:val="24"/>
          <w:lang w:eastAsia="hr-HR"/>
        </w:rPr>
        <w:t>30</w:t>
      </w:r>
      <w:r w:rsidRPr="00F5661E">
        <w:rPr>
          <w:rFonts w:ascii="Times New Roman" w:eastAsia="Times New Roman" w:hAnsi="Times New Roman" w:cs="Times New Roman"/>
          <w:color w:val="000000" w:themeColor="text1"/>
          <w:sz w:val="20"/>
          <w:szCs w:val="24"/>
          <w:lang w:eastAsia="hr-HR"/>
        </w:rPr>
        <w:t xml:space="preserve"> godina; </w:t>
      </w:r>
      <w:r w:rsidRPr="00F5661E">
        <w:rPr>
          <w:rFonts w:ascii="Times New Roman" w:eastAsia="Times New Roman" w:hAnsi="Times New Roman" w:cs="Times New Roman"/>
          <w:b/>
          <w:color w:val="000000" w:themeColor="text1"/>
          <w:sz w:val="20"/>
          <w:szCs w:val="24"/>
          <w:lang w:eastAsia="hr-HR"/>
        </w:rPr>
        <w:t>do 30.000,00 kuna za 31 do 50 godina rada škole</w:t>
      </w:r>
      <w:r w:rsidRPr="00F5661E">
        <w:rPr>
          <w:rFonts w:ascii="Times New Roman" w:eastAsia="Times New Roman" w:hAnsi="Times New Roman" w:cs="Times New Roman"/>
          <w:b/>
          <w:i/>
          <w:color w:val="000000" w:themeColor="text1"/>
          <w:sz w:val="20"/>
          <w:szCs w:val="24"/>
          <w:lang w:eastAsia="hr-HR"/>
        </w:rPr>
        <w:t>,</w:t>
      </w:r>
      <w:r w:rsidRPr="00F5661E">
        <w:rPr>
          <w:rFonts w:ascii="Times New Roman" w:eastAsia="Times New Roman" w:hAnsi="Times New Roman" w:cs="Times New Roman"/>
          <w:color w:val="000000" w:themeColor="text1"/>
          <w:sz w:val="20"/>
          <w:szCs w:val="24"/>
          <w:lang w:eastAsia="hr-HR"/>
        </w:rPr>
        <w:t xml:space="preserve"> do 40.000,00 kuna </w:t>
      </w:r>
      <w:r w:rsidRPr="00F5661E">
        <w:rPr>
          <w:rFonts w:ascii="Times New Roman" w:eastAsia="Times New Roman" w:hAnsi="Times New Roman" w:cs="Times New Roman"/>
          <w:b/>
          <w:color w:val="000000" w:themeColor="text1"/>
          <w:sz w:val="20"/>
          <w:szCs w:val="24"/>
          <w:lang w:eastAsia="hr-HR"/>
        </w:rPr>
        <w:t>za 51</w:t>
      </w:r>
      <w:r w:rsidRPr="00F5661E">
        <w:rPr>
          <w:rFonts w:ascii="Times New Roman" w:eastAsia="Times New Roman" w:hAnsi="Times New Roman" w:cs="Times New Roman"/>
          <w:color w:val="000000" w:themeColor="text1"/>
          <w:sz w:val="20"/>
          <w:szCs w:val="24"/>
          <w:lang w:eastAsia="hr-HR"/>
        </w:rPr>
        <w:t xml:space="preserve"> do 100 godina škole, do 50.000,00 kuna </w:t>
      </w:r>
      <w:r w:rsidRPr="00F5661E">
        <w:rPr>
          <w:rFonts w:ascii="Times New Roman" w:eastAsia="Times New Roman" w:hAnsi="Times New Roman" w:cs="Times New Roman"/>
          <w:b/>
          <w:color w:val="000000" w:themeColor="text1"/>
          <w:sz w:val="20"/>
          <w:szCs w:val="24"/>
          <w:lang w:eastAsia="hr-HR"/>
        </w:rPr>
        <w:t>za 101</w:t>
      </w:r>
      <w:r w:rsidRPr="00F5661E">
        <w:rPr>
          <w:rFonts w:ascii="Times New Roman" w:eastAsia="Times New Roman" w:hAnsi="Times New Roman" w:cs="Times New Roman"/>
          <w:color w:val="000000" w:themeColor="text1"/>
          <w:sz w:val="20"/>
          <w:szCs w:val="24"/>
          <w:lang w:eastAsia="hr-HR"/>
        </w:rPr>
        <w:t xml:space="preserve"> do 150 godina škole, i za svakih daljnjih 10 godina djelovanja ustanova;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poduke učenika osnovnih škola iz prve pomoći;</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smotra dječjeg stvaralaštva;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manifestacija, konferencija, tribina i sličnih programa.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xml:space="preserve">Grad mladih </w:t>
      </w:r>
      <w:proofErr w:type="spellStart"/>
      <w:r w:rsidRPr="00F5661E">
        <w:rPr>
          <w:rFonts w:ascii="Times New Roman" w:eastAsia="Times New Roman" w:hAnsi="Times New Roman" w:cs="Times New Roman"/>
          <w:color w:val="000000" w:themeColor="text1"/>
          <w:sz w:val="20"/>
          <w:szCs w:val="24"/>
          <w:lang w:eastAsia="hr-HR"/>
        </w:rPr>
        <w:t>Granešina</w:t>
      </w:r>
      <w:proofErr w:type="spellEnd"/>
      <w:r w:rsidRPr="00F5661E">
        <w:rPr>
          <w:rFonts w:ascii="Times New Roman" w:eastAsia="Times New Roman" w:hAnsi="Times New Roman" w:cs="Times New Roman"/>
          <w:color w:val="000000" w:themeColor="text1"/>
          <w:sz w:val="20"/>
          <w:szCs w:val="24"/>
          <w:lang w:eastAsia="hr-HR"/>
        </w:rPr>
        <w:t xml:space="preserve"> tijekom školske godine provodi program jednodnevnog boravka kojim je tijekom godine obuhvaćeno oko 10.000 učenika. U programu jednodnevnog boravka Grad sudjeluje s 35,00 kuna po učeniku.</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 xml:space="preserve">6.2.4. </w:t>
      </w:r>
      <w:r w:rsidRPr="00F5661E">
        <w:rPr>
          <w:rFonts w:ascii="Times New Roman" w:eastAsia="Times New Roman" w:hAnsi="Times New Roman" w:cs="Times New Roman"/>
          <w:b/>
          <w:bCs/>
          <w:color w:val="000000" w:themeColor="text1"/>
          <w:sz w:val="20"/>
          <w:szCs w:val="24"/>
          <w:lang w:val="pl-PL" w:eastAsia="hr-HR"/>
        </w:rPr>
        <w:t>Financiranje udruga javnim pozivom i izravnom dodjelom</w:t>
      </w:r>
    </w:p>
    <w:p w:rsidR="00F5661E" w:rsidRPr="00F5661E" w:rsidRDefault="00F5661E" w:rsidP="00F5661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Iznimno, sukladno Uredbi o kriterijima, mjerilima i postupcima financiranja i ugovaranja programa i projekata od interesa za opće dobro koje provode udruge (Narodne novine 26/15) i Pravilniku o financiranju udruga iz proračuna Grada Zagreba (Službeni glasnik Grada Zagreba 12/15, 24/15, 2/16 i 7/18) financiranje udruga provodi se i javnim pozivima i izravnom dodjelom.</w:t>
      </w:r>
    </w:p>
    <w:p w:rsidR="00F5661E" w:rsidRPr="00F5661E" w:rsidRDefault="00F5661E" w:rsidP="00F5661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Javni poziv za financiranje udruga objavljuje se za dodjelu jednokratnih financijskih potpora za donacije i sponzorstva, obilježavanje važnih datuma i obljetnica, organiziranje susreta, natjecanja, priredbi, drugih manifestacija i slično, jačanje kapaciteta udruga (inicijalna pomoć udrugama za razvoj aktivnosti u lokalnoj zajednici, osnaživanje udruga koje pružaju usluge korisnicima u lokalnoj zajednici, manje potpore za nabavu opreme i slično), edukacije (edukacije o aktivnostima koje udruga pruža, edukacije za zaposlenike i stručnjake udruge, edukacije za zajednicu), programe javnih potreba koje provode udruge i koji su u pojedinim područjima propisani posebnim zakonima, a za koje nije objavljen javni natječaj te za podršku institucijskom i organizacijskom razvoju udruga s područja Grada Zagreba. Javni poziv otvoren je do iskorištenja sredstava, a o odobravanju jednokratne financijske potpore udrugama koje ispunjavaju propisane uvjete odlučuje gradonačelnik, na prijedlog gradskoga upravnoga tijela nadležnoga za financiranje aktivnosti za koju se traži jednokratna financijska potpora.</w:t>
      </w:r>
    </w:p>
    <w:p w:rsidR="00F5661E" w:rsidRPr="00F5661E" w:rsidRDefault="00F5661E" w:rsidP="00F5661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Bez objavljivanja javnog natječaja i javnog poziva financijska sredstva dodjeljuju se izravno samo iznimno i u slučajevima određenima člankom 6. stavkom 3. Uredbe.</w:t>
      </w:r>
    </w:p>
    <w:p w:rsidR="00F5661E" w:rsidRPr="00F5661E" w:rsidRDefault="00F5661E" w:rsidP="00F5661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Sa svim udrugama kojima su odobrena financijska sredstva Grad Zagreb sklapa ugovor o financiranju, sadržaj kojega je propisan Uredbom.</w:t>
      </w:r>
    </w:p>
    <w:p w:rsidR="00F5661E" w:rsidRPr="00F5661E" w:rsidRDefault="00F5661E" w:rsidP="00F5661E">
      <w:pPr>
        <w:spacing w:before="100" w:beforeAutospacing="1" w:after="100" w:afterAutospacing="1" w:line="240" w:lineRule="auto"/>
        <w:rPr>
          <w:rFonts w:ascii="Times New Roman" w:eastAsia="Times New Roman" w:hAnsi="Times New Roman" w:cs="Times New Roman"/>
          <w:sz w:val="24"/>
          <w:szCs w:val="24"/>
          <w:lang w:eastAsia="hr-HR"/>
        </w:rPr>
      </w:pPr>
      <w:r w:rsidRPr="00F5661E">
        <w:rPr>
          <w:rFonts w:ascii="Times New Roman" w:eastAsia="Times New Roman" w:hAnsi="Times New Roman" w:cs="Times New Roman"/>
          <w:bCs/>
          <w:color w:val="000000" w:themeColor="text1"/>
          <w:sz w:val="20"/>
          <w:szCs w:val="24"/>
          <w:lang w:eastAsia="hr-HR"/>
        </w:rPr>
        <w:t> </w:t>
      </w:r>
    </w:p>
    <w:p w:rsidR="00F5661E" w:rsidRPr="00F5661E" w:rsidRDefault="00F5661E" w:rsidP="00F5661E">
      <w:pPr>
        <w:spacing w:before="100" w:beforeAutospacing="1" w:after="100" w:afterAutospacing="1" w:line="240" w:lineRule="auto"/>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7. ŠKOLA U PRIRODI</w:t>
      </w:r>
    </w:p>
    <w:p w:rsidR="00F5661E" w:rsidRPr="00F5661E" w:rsidRDefault="00F5661E" w:rsidP="00F5661E">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lastRenderedPageBreak/>
        <w:t>Plan: 3.000.000,00 kuna</w:t>
      </w:r>
    </w:p>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bCs/>
          <w:color w:val="000000" w:themeColor="text1"/>
          <w:sz w:val="20"/>
          <w:szCs w:val="24"/>
          <w:lang w:eastAsia="hr-HR"/>
        </w:rPr>
        <w:t> </w:t>
      </w:r>
    </w:p>
    <w:p w:rsidR="00F5661E" w:rsidRPr="00F5661E" w:rsidRDefault="00F5661E" w:rsidP="00F5661E">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Kao zaseban oblik terenske nastave Škola u prirodi ima važnu odgojnu i obrazovnu zadaću. Učenje izvan škole potiče radost otkrivanja, istraživanja i stvaranja, pogodno je za timski rad, utječe na stvaranje kvalitetnih odnosa unutar odgojno-obrazovne skupine te potiče intelektualna čuvstva. Od osobitog je značenja interdisciplinarno povezivanje sadržaja različitih nastavnih predmeta te lakše i brže učenje.</w:t>
      </w:r>
    </w:p>
    <w:p w:rsidR="00F5661E" w:rsidRPr="00F5661E" w:rsidRDefault="00F5661E" w:rsidP="00F5661E">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Radom, učenjem i druženjem u Školi u prirodi učenici trećih i četvrtih razreda provjeravaju znanja i iskustva, vježbaju i primjenjuju ih u stvarnoj životnoj sredini.</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Program je razrađen na nastavne sadržaje, sportsko-rekreacijske sadržaje i slobodno vrijeme, a svi nastavni predmeti u Školi u prirodi izvode se prema nastavnom planu.</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Program se ostvaruje na temelju ustrojstva Škole u prirodi utvrđenoga u Nastavnom planu i programu za osnovnu školu u Republici Hrvatskoj koji je donijelo Ministarstvo znanosti, obrazovanja i športa 3. kolovoza 2006.</w:t>
      </w:r>
    </w:p>
    <w:p w:rsidR="00F5661E" w:rsidRPr="00F5661E" w:rsidRDefault="00F5661E" w:rsidP="00F5661E">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Program Škole u prirodi za učenike trećih i četvrtih razreda izvodit će se u Odmaralištu "</w:t>
      </w:r>
      <w:proofErr w:type="spellStart"/>
      <w:r w:rsidRPr="00F5661E">
        <w:rPr>
          <w:rFonts w:ascii="Times New Roman" w:eastAsia="Times New Roman" w:hAnsi="Times New Roman" w:cs="Times New Roman"/>
          <w:color w:val="000000" w:themeColor="text1"/>
          <w:sz w:val="20"/>
          <w:szCs w:val="24"/>
          <w:lang w:eastAsia="hr-HR"/>
        </w:rPr>
        <w:t>Stoimena</w:t>
      </w:r>
      <w:proofErr w:type="spellEnd"/>
      <w:r w:rsidRPr="00F5661E">
        <w:rPr>
          <w:rFonts w:ascii="Times New Roman" w:eastAsia="Times New Roman" w:hAnsi="Times New Roman" w:cs="Times New Roman"/>
          <w:color w:val="000000" w:themeColor="text1"/>
          <w:sz w:val="20"/>
          <w:szCs w:val="24"/>
          <w:lang w:eastAsia="hr-HR"/>
        </w:rPr>
        <w:t xml:space="preserve">" u Crikvenici, "Cvrčak" u Dugoj Uvali - Zagrebački holding d.o.o., Podružnica "Vladimir Nazor", te u objektima Crvenog križa Zagreb - Domu Crvenog križa na Sljemenu i Villi </w:t>
      </w:r>
      <w:proofErr w:type="spellStart"/>
      <w:r w:rsidRPr="00F5661E">
        <w:rPr>
          <w:rFonts w:ascii="Times New Roman" w:eastAsia="Times New Roman" w:hAnsi="Times New Roman" w:cs="Times New Roman"/>
          <w:color w:val="000000" w:themeColor="text1"/>
          <w:sz w:val="20"/>
          <w:szCs w:val="24"/>
          <w:lang w:eastAsia="hr-HR"/>
        </w:rPr>
        <w:t>Rustica</w:t>
      </w:r>
      <w:proofErr w:type="spellEnd"/>
      <w:r w:rsidRPr="00F5661E">
        <w:rPr>
          <w:rFonts w:ascii="Times New Roman" w:eastAsia="Times New Roman" w:hAnsi="Times New Roman" w:cs="Times New Roman"/>
          <w:color w:val="000000" w:themeColor="text1"/>
          <w:sz w:val="20"/>
          <w:szCs w:val="24"/>
          <w:lang w:eastAsia="hr-HR"/>
        </w:rPr>
        <w:t xml:space="preserve"> u Novom Vinodolskom.</w:t>
      </w:r>
    </w:p>
    <w:p w:rsidR="00F5661E" w:rsidRPr="00F5661E" w:rsidRDefault="00F5661E" w:rsidP="00F5661E">
      <w:pPr>
        <w:spacing w:before="100" w:beforeAutospacing="1" w:after="100" w:afterAutospacing="1" w:line="240" w:lineRule="auto"/>
        <w:ind w:firstLine="708"/>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Dom Crvenog križa na Sljemenu</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Planira se da tijekom 2018./2019. program Škole u prirodi obuhvati do 70 škola, odnosno do 120 učenika i 8 učitelja trećih razreda tjedno, a ukupno bi ovim programom bilo obuhvaćeno 3.950 učenika i 295 učitelja-pratitelja. Program se provodi od ponedjeljka do petka uz ukupnu cijenu programa od 700,00 kuna po učeniku od čega roditelji sufinanciraju 350,00 kuna. Grad Zagreb sudjeluje u cijeni s 350,00 kuna po sudioniku programa i osigurava cjelokupna sredstva za prijevoz.</w:t>
      </w:r>
    </w:p>
    <w:p w:rsidR="00F5661E" w:rsidRPr="00F5661E" w:rsidRDefault="00F5661E" w:rsidP="00F5661E">
      <w:pPr>
        <w:spacing w:before="100" w:beforeAutospacing="1" w:after="100" w:afterAutospacing="1" w:line="240" w:lineRule="auto"/>
        <w:ind w:firstLine="708"/>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Odmaralište "</w:t>
      </w:r>
      <w:proofErr w:type="spellStart"/>
      <w:r w:rsidRPr="00F5661E">
        <w:rPr>
          <w:rFonts w:ascii="Times New Roman" w:eastAsia="Times New Roman" w:hAnsi="Times New Roman" w:cs="Times New Roman"/>
          <w:b/>
          <w:bCs/>
          <w:color w:val="000000" w:themeColor="text1"/>
          <w:sz w:val="20"/>
          <w:szCs w:val="24"/>
          <w:lang w:eastAsia="hr-HR"/>
        </w:rPr>
        <w:t>Stoimena</w:t>
      </w:r>
      <w:proofErr w:type="spellEnd"/>
      <w:r w:rsidRPr="00F5661E">
        <w:rPr>
          <w:rFonts w:ascii="Times New Roman" w:eastAsia="Times New Roman" w:hAnsi="Times New Roman" w:cs="Times New Roman"/>
          <w:b/>
          <w:bCs/>
          <w:color w:val="000000" w:themeColor="text1"/>
          <w:sz w:val="20"/>
          <w:szCs w:val="24"/>
          <w:lang w:eastAsia="hr-HR"/>
        </w:rPr>
        <w:t>" u Crikvenici</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U ovom odmaralištu učenici borave i rade od ponedjeljka do petka, a u programu sudjeluju svi učenici jednoga razrednog odjela, s učiteljima. Tjedni program omogućuje boravak do 300 učenika i njihovih učitelja. Ovim petodnevnim programom prema planu bit će obuhvaćeno 3.400 učenika i 245 učitelja-pratitelja. Ukupna cijena programa je 720,00 kuna po učeniku od čega roditelji sufinanciraju 360,00 kuna. Grad Zagreb sudjeluje u cijeni s 360,00 kuna po sudioniku programa i osigurava cjelokupna sredstva za prijevoz.</w:t>
      </w:r>
    </w:p>
    <w:p w:rsidR="00F5661E" w:rsidRPr="00F5661E" w:rsidRDefault="00F5661E" w:rsidP="00F5661E">
      <w:pPr>
        <w:spacing w:before="100" w:beforeAutospacing="1" w:after="100" w:afterAutospacing="1" w:line="240" w:lineRule="auto"/>
        <w:ind w:firstLine="708"/>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Odmaralište "Cvrčak" u Dugoj Uvali</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Program se provodi od ponedjeljka do petka, a prema planu obuhvatit će 1.250 učenika i 90 učitelja-pratitelja. Ukupna cijena programa je 720,00 kuna po učeniku od čega roditelji sufinanciraju 360,00 kuna. Grad Zagreb sudjeluje u cijeni s 360,00 kuna po sudioniku programa i osigurava cjelokupna sredstva za prijevoz.</w:t>
      </w:r>
    </w:p>
    <w:p w:rsidR="00F5661E" w:rsidRPr="00F5661E" w:rsidRDefault="00F5661E" w:rsidP="00F5661E">
      <w:pPr>
        <w:spacing w:before="100" w:beforeAutospacing="1" w:after="100" w:afterAutospacing="1" w:line="240" w:lineRule="auto"/>
        <w:ind w:firstLine="708"/>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 xml:space="preserve">Objekt Crvenog križa u Novom Vinodolskom "Villa </w:t>
      </w:r>
      <w:proofErr w:type="spellStart"/>
      <w:r w:rsidRPr="00F5661E">
        <w:rPr>
          <w:rFonts w:ascii="Times New Roman" w:eastAsia="Times New Roman" w:hAnsi="Times New Roman" w:cs="Times New Roman"/>
          <w:b/>
          <w:bCs/>
          <w:color w:val="000000" w:themeColor="text1"/>
          <w:sz w:val="20"/>
          <w:szCs w:val="24"/>
          <w:lang w:eastAsia="hr-HR"/>
        </w:rPr>
        <w:t>Rustica</w:t>
      </w:r>
      <w:proofErr w:type="spellEnd"/>
      <w:r w:rsidRPr="00F5661E">
        <w:rPr>
          <w:rFonts w:ascii="Times New Roman" w:eastAsia="Times New Roman" w:hAnsi="Times New Roman" w:cs="Times New Roman"/>
          <w:b/>
          <w:bCs/>
          <w:color w:val="000000" w:themeColor="text1"/>
          <w:sz w:val="20"/>
          <w:szCs w:val="24"/>
          <w:lang w:eastAsia="hr-HR"/>
        </w:rPr>
        <w:t>"</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Ovaj petodnevni program provodi se u organizaciji Crvenog križa Zagreb, a može obuhvatiti do 180 učenika tjedno. U programu će prema planu sudjelovati 3350 učenika i 245 učitelja. Ukupna cijena programa je 720,00 kuna po učeniku, od čega roditelji sufinanciraju 360,00 kuna. Grad Zagreb sudjeluje u cijeni s 360,00 kuna po sudioniku programa i osigurava cjelokupna sredstva za prijevoz.</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color w:val="000000" w:themeColor="text1"/>
          <w:sz w:val="20"/>
          <w:szCs w:val="24"/>
          <w:lang w:eastAsia="hr-HR"/>
        </w:rPr>
        <w:t>Odmaralište "</w:t>
      </w:r>
      <w:proofErr w:type="spellStart"/>
      <w:r w:rsidRPr="00F5661E">
        <w:rPr>
          <w:rFonts w:ascii="Times New Roman" w:eastAsia="Times New Roman" w:hAnsi="Times New Roman" w:cs="Times New Roman"/>
          <w:b/>
          <w:color w:val="000000" w:themeColor="text1"/>
          <w:sz w:val="20"/>
          <w:szCs w:val="24"/>
          <w:lang w:eastAsia="hr-HR"/>
        </w:rPr>
        <w:t>Loda</w:t>
      </w:r>
      <w:proofErr w:type="spellEnd"/>
      <w:r w:rsidRPr="00F5661E">
        <w:rPr>
          <w:rFonts w:ascii="Times New Roman" w:eastAsia="Times New Roman" w:hAnsi="Times New Roman" w:cs="Times New Roman"/>
          <w:b/>
          <w:color w:val="000000" w:themeColor="text1"/>
          <w:sz w:val="20"/>
          <w:szCs w:val="24"/>
          <w:lang w:eastAsia="hr-HR"/>
        </w:rPr>
        <w:t>" u Skradinu</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Program se provodi od ponedjeljka do petka, a može obuhvatiti 70 učenika i njihovih učitelja tjedno. Ukupna cijena programa je 720,00 kuna po učeniku od čega roditelji sufinanciraju 360,00 kuna. Grad Zagreb sudjeluje u cijeni s 360,00 kuna po sudioniku programa i osigurava cjelokupna sredstva za prijevoz.</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u w:val="single"/>
          <w:lang w:eastAsia="hr-HR"/>
        </w:rPr>
        <w:lastRenderedPageBreak/>
        <w:t>Indikatori kvalitete kojima će se pratiti realizacija: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broj osnovnih škola uključenih u program</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broj učitelja uključenih u program</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broj učenika uključenih u program</w:t>
      </w:r>
    </w:p>
    <w:p w:rsidR="00F5661E" w:rsidRPr="00F5661E" w:rsidRDefault="00F5661E" w:rsidP="00F5661E">
      <w:pPr>
        <w:spacing w:before="100" w:beforeAutospacing="1" w:after="100" w:afterAutospacing="1" w:line="240" w:lineRule="auto"/>
        <w:ind w:right="283"/>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p w:rsidR="00F5661E" w:rsidRPr="00F5661E" w:rsidRDefault="00F5661E" w:rsidP="00F5661E">
      <w:pPr>
        <w:spacing w:before="100" w:beforeAutospacing="1" w:after="100" w:afterAutospacing="1" w:line="240" w:lineRule="auto"/>
        <w:ind w:right="283"/>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8. VIKENDOM U SPORTSKE DVORANE</w:t>
      </w:r>
    </w:p>
    <w:p w:rsidR="00F5661E" w:rsidRPr="00F5661E" w:rsidRDefault="00F5661E" w:rsidP="00F5661E">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Plan: 5.500.000,00 kuna</w:t>
      </w:r>
    </w:p>
    <w:p w:rsidR="00F5661E" w:rsidRPr="00F5661E" w:rsidRDefault="00F5661E" w:rsidP="00F5661E">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p w:rsidR="00F5661E" w:rsidRPr="00F5661E" w:rsidRDefault="00F5661E" w:rsidP="00F5661E">
      <w:pPr>
        <w:shd w:val="clear" w:color="auto" w:fill="FFFFFF"/>
        <w:spacing w:after="0" w:line="240" w:lineRule="auto"/>
        <w:ind w:left="5" w:right="10" w:firstLine="703"/>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Program "Vikendom u sportske dvorane" započeo je u školskoj godini 2007./2008. na inicijativu Gradskog ureda za obrazovanje, kulturu i sport, a u suradnji s osnovnim školama Grada Zagreba.</w:t>
      </w:r>
    </w:p>
    <w:p w:rsidR="00F5661E" w:rsidRPr="00F5661E" w:rsidRDefault="00F5661E" w:rsidP="00F5661E">
      <w:pPr>
        <w:shd w:val="clear" w:color="auto" w:fill="FFFFFF"/>
        <w:spacing w:before="100" w:beforeAutospacing="1" w:after="100" w:afterAutospacing="1" w:line="240" w:lineRule="auto"/>
        <w:ind w:right="10" w:firstLine="730"/>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Cilj Programa je kvalitetno organiziranje slobodnog vremena učenika u matičnim školama i uključivanje što većeg broja učenika u organizirane oblike bavljenja sportskim aktivnostima. Bavljenje sportom je u funkciji razvoja mentalnog i tjelesnog zdravlja te podizanja kvalitete života uz prevenciju svih oblika neprihvatljivog ponašanja.</w:t>
      </w:r>
    </w:p>
    <w:p w:rsidR="00F5661E" w:rsidRPr="00F5661E" w:rsidRDefault="00F5661E" w:rsidP="00F5661E">
      <w:pPr>
        <w:shd w:val="clear" w:color="auto" w:fill="FFFFFF"/>
        <w:spacing w:after="0" w:line="240" w:lineRule="auto"/>
        <w:ind w:left="5" w:right="10" w:firstLine="715"/>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Učenici, prema vlastitim interesima, ali i materijalnim uvjetima i mogućnostima škole biraju sportske aktivnosti prilagođene svojim potrebama i željama.</w:t>
      </w:r>
    </w:p>
    <w:p w:rsidR="00F5661E" w:rsidRPr="00F5661E" w:rsidRDefault="00F5661E" w:rsidP="00F5661E">
      <w:pPr>
        <w:shd w:val="clear" w:color="auto" w:fill="FFFFFF"/>
        <w:spacing w:after="0" w:line="240" w:lineRule="auto"/>
        <w:ind w:left="5" w:right="10" w:firstLine="715"/>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color w:val="000000" w:themeColor="text1"/>
          <w:sz w:val="20"/>
          <w:szCs w:val="24"/>
          <w:lang w:eastAsia="hr-HR"/>
        </w:rPr>
        <w:t>Program se realizira:</w:t>
      </w:r>
    </w:p>
    <w:p w:rsidR="00F5661E" w:rsidRPr="00F5661E" w:rsidRDefault="00F5661E" w:rsidP="00F5661E">
      <w:pPr>
        <w:shd w:val="clear" w:color="auto" w:fill="FFFFFF"/>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w:t>
      </w:r>
      <w:r w:rsidRPr="00F5661E">
        <w:rPr>
          <w:rFonts w:ascii="Times New Roman" w:eastAsia="Times New Roman" w:hAnsi="Times New Roman" w:cs="Times New Roman"/>
          <w:color w:val="000000" w:themeColor="text1"/>
          <w:sz w:val="20"/>
          <w:szCs w:val="24"/>
          <w:lang w:eastAsia="hr-HR"/>
        </w:rPr>
        <w:tab/>
      </w:r>
      <w:r w:rsidRPr="00F5661E">
        <w:rPr>
          <w:rFonts w:ascii="Times New Roman" w:eastAsia="Times New Roman" w:hAnsi="Times New Roman" w:cs="Times New Roman"/>
          <w:b/>
          <w:bCs/>
          <w:color w:val="000000" w:themeColor="text1"/>
          <w:sz w:val="20"/>
          <w:szCs w:val="24"/>
          <w:lang w:eastAsia="hr-HR"/>
        </w:rPr>
        <w:t>redovnim aktivnostima</w:t>
      </w:r>
      <w:r w:rsidRPr="00F5661E">
        <w:rPr>
          <w:rFonts w:ascii="Times New Roman" w:eastAsia="Times New Roman" w:hAnsi="Times New Roman" w:cs="Times New Roman"/>
          <w:bCs/>
          <w:color w:val="000000" w:themeColor="text1"/>
          <w:sz w:val="20"/>
          <w:szCs w:val="24"/>
          <w:lang w:eastAsia="hr-HR"/>
        </w:rPr>
        <w:t xml:space="preserve"> </w:t>
      </w:r>
      <w:r w:rsidRPr="00F5661E">
        <w:rPr>
          <w:rFonts w:ascii="Times New Roman" w:eastAsia="Times New Roman" w:hAnsi="Times New Roman" w:cs="Times New Roman"/>
          <w:color w:val="000000" w:themeColor="text1"/>
          <w:sz w:val="20"/>
          <w:szCs w:val="24"/>
          <w:lang w:eastAsia="hr-HR"/>
        </w:rPr>
        <w:t xml:space="preserve">- rekreativno bavljenje sportskim aktivnostima tijekom tjedna: nogomet za sve uzraste, elementarna sportska škola za najmlađe učenike: štafetne igre, graničar, rukomet, odbojka, košarka, badminton, stolni tenis, učenje pojedinih tehničkih elemenata sporta, poduka u plesovima i rad na koreografiji - </w:t>
      </w:r>
      <w:proofErr w:type="spellStart"/>
      <w:r w:rsidRPr="00F5661E">
        <w:rPr>
          <w:rFonts w:ascii="Times New Roman" w:eastAsia="Times New Roman" w:hAnsi="Times New Roman" w:cs="Times New Roman"/>
          <w:color w:val="000000" w:themeColor="text1"/>
          <w:sz w:val="20"/>
          <w:szCs w:val="24"/>
          <w:lang w:eastAsia="hr-HR"/>
        </w:rPr>
        <w:t>cheerleadersice</w:t>
      </w:r>
      <w:proofErr w:type="spellEnd"/>
      <w:r w:rsidRPr="00F5661E">
        <w:rPr>
          <w:rFonts w:ascii="Times New Roman" w:eastAsia="Times New Roman" w:hAnsi="Times New Roman" w:cs="Times New Roman"/>
          <w:color w:val="000000" w:themeColor="text1"/>
          <w:sz w:val="20"/>
          <w:szCs w:val="24"/>
          <w:lang w:eastAsia="hr-HR"/>
        </w:rPr>
        <w:t>, upoznavanje i učenje motoričkih struktura koje nisu zastupljene u programu nastave tjelesne i zdravstvene kulture (</w:t>
      </w:r>
      <w:proofErr w:type="spellStart"/>
      <w:r w:rsidRPr="00F5661E">
        <w:rPr>
          <w:rFonts w:ascii="Times New Roman" w:eastAsia="Times New Roman" w:hAnsi="Times New Roman" w:cs="Times New Roman"/>
          <w:color w:val="000000" w:themeColor="text1"/>
          <w:sz w:val="20"/>
          <w:szCs w:val="24"/>
          <w:lang w:eastAsia="hr-HR"/>
        </w:rPr>
        <w:t>rolanje</w:t>
      </w:r>
      <w:proofErr w:type="spellEnd"/>
      <w:r w:rsidRPr="00F5661E">
        <w:rPr>
          <w:rFonts w:ascii="Times New Roman" w:eastAsia="Times New Roman" w:hAnsi="Times New Roman" w:cs="Times New Roman"/>
          <w:color w:val="000000" w:themeColor="text1"/>
          <w:sz w:val="20"/>
          <w:szCs w:val="24"/>
          <w:lang w:eastAsia="hr-HR"/>
        </w:rPr>
        <w:t>, hokej na travi, golf, obuka učenika iz prve pomoći na sportskim susretima, samoobrana itd.);</w:t>
      </w:r>
    </w:p>
    <w:p w:rsidR="00F5661E" w:rsidRPr="00F5661E" w:rsidRDefault="00F5661E" w:rsidP="00F5661E">
      <w:pPr>
        <w:shd w:val="clear" w:color="auto" w:fill="FFFFFF"/>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w:t>
      </w:r>
      <w:r w:rsidRPr="00F5661E">
        <w:rPr>
          <w:rFonts w:ascii="Times New Roman" w:eastAsia="Times New Roman" w:hAnsi="Times New Roman" w:cs="Times New Roman"/>
          <w:color w:val="000000" w:themeColor="text1"/>
          <w:sz w:val="20"/>
          <w:szCs w:val="24"/>
          <w:lang w:eastAsia="hr-HR"/>
        </w:rPr>
        <w:tab/>
      </w:r>
      <w:r w:rsidRPr="00F5661E">
        <w:rPr>
          <w:rFonts w:ascii="Times New Roman" w:eastAsia="Times New Roman" w:hAnsi="Times New Roman" w:cs="Times New Roman"/>
          <w:b/>
          <w:bCs/>
          <w:color w:val="000000" w:themeColor="text1"/>
          <w:sz w:val="20"/>
          <w:szCs w:val="24"/>
          <w:lang w:eastAsia="hr-HR"/>
        </w:rPr>
        <w:t xml:space="preserve">pojedinačnim aktivnostima </w:t>
      </w:r>
      <w:r w:rsidRPr="00F5661E">
        <w:rPr>
          <w:rFonts w:ascii="Times New Roman" w:eastAsia="Times New Roman" w:hAnsi="Times New Roman" w:cs="Times New Roman"/>
          <w:color w:val="000000" w:themeColor="text1"/>
          <w:sz w:val="20"/>
          <w:szCs w:val="24"/>
          <w:lang w:eastAsia="hr-HR"/>
        </w:rPr>
        <w:t xml:space="preserve">- razredna, školska i </w:t>
      </w:r>
      <w:proofErr w:type="spellStart"/>
      <w:r w:rsidRPr="00F5661E">
        <w:rPr>
          <w:rFonts w:ascii="Times New Roman" w:eastAsia="Times New Roman" w:hAnsi="Times New Roman" w:cs="Times New Roman"/>
          <w:color w:val="000000" w:themeColor="text1"/>
          <w:sz w:val="20"/>
          <w:szCs w:val="24"/>
          <w:lang w:eastAsia="hr-HR"/>
        </w:rPr>
        <w:t>međuškolska</w:t>
      </w:r>
      <w:proofErr w:type="spellEnd"/>
      <w:r w:rsidRPr="00F5661E">
        <w:rPr>
          <w:rFonts w:ascii="Times New Roman" w:eastAsia="Times New Roman" w:hAnsi="Times New Roman" w:cs="Times New Roman"/>
          <w:color w:val="000000" w:themeColor="text1"/>
          <w:sz w:val="20"/>
          <w:szCs w:val="24"/>
          <w:lang w:eastAsia="hr-HR"/>
        </w:rPr>
        <w:t xml:space="preserve"> natjecanja u pojedinom sportu te sportski susreti na razini punkta (osam-devet škola u punktu), organizacija jednodnevnih sportskih aktivnosti u gradskim sportskim objektima ili parkovima, savjetovanja o zdravoj prehrani te važnosti rekreativnog vježbanja;</w:t>
      </w:r>
    </w:p>
    <w:p w:rsidR="00F5661E" w:rsidRPr="00F5661E" w:rsidRDefault="00F5661E" w:rsidP="00F5661E">
      <w:pPr>
        <w:shd w:val="clear" w:color="auto" w:fill="FFFFFF"/>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w:t>
      </w:r>
      <w:r w:rsidRPr="00F5661E">
        <w:rPr>
          <w:rFonts w:ascii="Times New Roman" w:eastAsia="Times New Roman" w:hAnsi="Times New Roman" w:cs="Times New Roman"/>
          <w:color w:val="000000" w:themeColor="text1"/>
          <w:sz w:val="20"/>
          <w:szCs w:val="24"/>
          <w:lang w:eastAsia="hr-HR"/>
        </w:rPr>
        <w:tab/>
      </w:r>
      <w:r w:rsidRPr="00F5661E">
        <w:rPr>
          <w:rFonts w:ascii="Times New Roman" w:eastAsia="Times New Roman" w:hAnsi="Times New Roman" w:cs="Times New Roman"/>
          <w:b/>
          <w:bCs/>
          <w:color w:val="000000" w:themeColor="text1"/>
          <w:sz w:val="20"/>
          <w:szCs w:val="24"/>
          <w:lang w:eastAsia="hr-HR"/>
        </w:rPr>
        <w:t xml:space="preserve">zajedničkim aktivnostima </w:t>
      </w:r>
      <w:r w:rsidRPr="00F5661E">
        <w:rPr>
          <w:rFonts w:ascii="Times New Roman" w:eastAsia="Times New Roman" w:hAnsi="Times New Roman" w:cs="Times New Roman"/>
          <w:color w:val="000000" w:themeColor="text1"/>
          <w:sz w:val="20"/>
          <w:szCs w:val="24"/>
          <w:lang w:eastAsia="hr-HR"/>
        </w:rPr>
        <w:t>- sudjelovanje u sportskim događanjima na razini Grada Zagreba: Dan škole, Svjetski dan sporta, Svjetski dan pješačenja, Dan hrvatskog olimpijskog odbora, Kros Sportskih novosti, Sportski susreti "Vikendom u sportske dvorane";</w:t>
      </w:r>
    </w:p>
    <w:p w:rsidR="00F5661E" w:rsidRPr="00F5661E" w:rsidRDefault="00F5661E" w:rsidP="00F5661E">
      <w:pPr>
        <w:shd w:val="clear" w:color="auto" w:fill="FFFFFF"/>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w:t>
      </w:r>
      <w:r w:rsidRPr="00F5661E">
        <w:rPr>
          <w:rFonts w:ascii="Times New Roman" w:eastAsia="Times New Roman" w:hAnsi="Times New Roman" w:cs="Times New Roman"/>
          <w:color w:val="000000" w:themeColor="text1"/>
          <w:sz w:val="20"/>
          <w:szCs w:val="24"/>
          <w:lang w:eastAsia="hr-HR"/>
        </w:rPr>
        <w:tab/>
      </w:r>
      <w:r w:rsidRPr="00F5661E">
        <w:rPr>
          <w:rFonts w:ascii="Times New Roman" w:eastAsia="Times New Roman" w:hAnsi="Times New Roman" w:cs="Times New Roman"/>
          <w:b/>
          <w:bCs/>
          <w:color w:val="000000" w:themeColor="text1"/>
          <w:sz w:val="20"/>
          <w:szCs w:val="24"/>
          <w:lang w:eastAsia="hr-HR"/>
        </w:rPr>
        <w:t xml:space="preserve">organizacijom sportskih susreta učenika - polaznika programa - </w:t>
      </w:r>
      <w:r w:rsidRPr="00F5661E">
        <w:rPr>
          <w:rFonts w:ascii="Times New Roman" w:eastAsia="Times New Roman" w:hAnsi="Times New Roman" w:cs="Times New Roman"/>
          <w:color w:val="000000" w:themeColor="text1"/>
          <w:sz w:val="20"/>
          <w:szCs w:val="24"/>
          <w:lang w:eastAsia="hr-HR"/>
        </w:rPr>
        <w:t>organiziraju se u šest punktova od kojih svaki okuplja osam do devet osnovnih škola. Elementarne i sportske aktivnosti prilagođene su dobi i spolu učenika. Sportski susreti po punktovima planiraju se i organiziraju jednom u mjesecu (subota). U provedbi sportskih susreta naglasak je na druženju učenika osnovnih škola, a rezultat nije u prvom planu, čime su smanjeni negativni utjecaji na učenike zbog slabijih rezultata.</w:t>
      </w:r>
    </w:p>
    <w:p w:rsidR="00F5661E" w:rsidRPr="00F5661E" w:rsidRDefault="00F5661E" w:rsidP="00F5661E">
      <w:pPr>
        <w:shd w:val="clear" w:color="auto" w:fill="FFFFFF"/>
        <w:spacing w:before="100" w:beforeAutospacing="1" w:after="100" w:afterAutospacing="1" w:line="240" w:lineRule="auto"/>
        <w:ind w:right="5" w:firstLine="720"/>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Na kraju svake školske godine organiziraju se sportski susreti "Vikendom u sportske dvorane" u kojima sudjeluju učenici iz svih osnovnih škola iz programa i natječu se u nogometu, odbojci, stolnom tenisu, graničaru i štafetnim igrama. Na sportskom susretu koji se održava u odabranoj školi, uz nazočnost brojnih roditelja sudjeluje oko 600 učenika.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xml:space="preserve">Voditelji programa "Vikendom u sportske dvorane" su učitelji tjelesne i zdravstvene kulture (profesori kineziologije) koji organiziraju i provode elementarne i sportske aktivnosti u osnovnim školama. U prvoj </w:t>
      </w:r>
      <w:r w:rsidRPr="00F5661E">
        <w:rPr>
          <w:rFonts w:ascii="Times New Roman" w:eastAsia="Times New Roman" w:hAnsi="Times New Roman" w:cs="Times New Roman"/>
          <w:color w:val="000000" w:themeColor="text1"/>
          <w:sz w:val="20"/>
          <w:szCs w:val="24"/>
          <w:lang w:eastAsia="hr-HR"/>
        </w:rPr>
        <w:lastRenderedPageBreak/>
        <w:t>polovici 2018. u programu su sudjelovali učenici iz 49 osnovnih škola Grada Zagreba u kojima je od 1. do 8. razreda upisano 27.885 učenika od čega je aktivno u programu sudjelovalo u prosjeku 10.564 učenika. Program je besplatan za sve učenike, a financira ga Grad Zagreb. Udio učenika u aktivnom sudjelovanju u programu po pojedinim školama kreće se u prosjeku od 30% do 60% u odnosu na ukupni broj učenika upisanih u osnovne škole.</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u w:val="single"/>
          <w:lang w:eastAsia="hr-HR"/>
        </w:rPr>
        <w:t>Indikatori kvalitete kojima će se pratiti realizacija: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broj osnovnih škola uključenih u program</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broj učenika osnovnih škola uključenih u program</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broj profesora tjelesne i zdravstvene kulture (kineziologije) koji provode program.</w:t>
      </w:r>
    </w:p>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p w:rsidR="00F5661E" w:rsidRPr="00F5661E" w:rsidRDefault="00F5661E" w:rsidP="00F5661E">
      <w:pPr>
        <w:spacing w:before="100" w:beforeAutospacing="1" w:after="100" w:afterAutospacing="1" w:line="240" w:lineRule="auto"/>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9. POMOĆNICI U NASTAVI / STRUČNI KOMUNIKACIJSKI POSREDNICI</w:t>
      </w:r>
    </w:p>
    <w:p w:rsidR="00F5661E" w:rsidRPr="00F5661E" w:rsidRDefault="00F5661E" w:rsidP="00F5661E">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Plan: 7.202.000,00 kuna</w:t>
      </w:r>
    </w:p>
    <w:p w:rsidR="00F5661E" w:rsidRPr="00F5661E" w:rsidRDefault="00F5661E" w:rsidP="00F5661E">
      <w:pPr>
        <w:adjustRightInd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bCs/>
          <w:color w:val="000000" w:themeColor="text1"/>
          <w:sz w:val="20"/>
          <w:szCs w:val="24"/>
          <w:lang w:eastAsia="hr-HR"/>
        </w:rPr>
        <w:t> </w:t>
      </w:r>
    </w:p>
    <w:p w:rsidR="00F5661E" w:rsidRPr="00F5661E" w:rsidRDefault="00F5661E" w:rsidP="00F5661E">
      <w:pPr>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Sukladno članku 99. Zakona o odgoju i obrazovanju u osnovnoj i srednjoj školi, Državnom pedagoškom standardu osnovnoškolskog sustava odgoja i obrazovanja, Pravilniku o pomoćnicima u nastavi i stručnim komunikacijskim posrednicima te Zagrebačkoj strategiji izjednačavanja mogućnosti osoba s invaliditetom u razdoblju od 2016. do 2020., u rad škola uključuju se pomoćnici u nastavi / stručni komunikacijski posrednici radi uspostave jednako kvalitetnih uvjeta obrazovanja za sve učenike sukladno njihovim sposobnostima i programu koji samostalno svladavaju u primarnoj sredini.</w:t>
      </w:r>
    </w:p>
    <w:p w:rsidR="00F5661E" w:rsidRPr="00F5661E" w:rsidRDefault="00F5661E" w:rsidP="00F5661E">
      <w:pPr>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Pravilnikom o pomoćnicima u nastavi i stručnim komunikacijskim posrednicima utvrđeni su načini uključivanja, način i sadržaj osposobljavanja i obavljanja poslova pomoćnika u nastavi i stručnih komunikacijskih posrednika u školama i drugim javnim ustanovama koje provode djelatnost odgoja i obrazovanja, uvjeti koje moraju ispunjavati te postupak radi ostvarivanja prava učenika s teškoćama u razvoju na potporu pomoćnika u nastavi i stručnih komunikacijskih posrednika.</w:t>
      </w:r>
    </w:p>
    <w:p w:rsidR="00F5661E" w:rsidRPr="00F5661E" w:rsidRDefault="00F5661E" w:rsidP="00F5661E">
      <w:pPr>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Pomoćnici u nastavi / stručni komunikacijski posrednici sa školama sklapaju ugovor o radu, ugovor o djelu, ugovor o obavljanju studentskog posla, ugovor o volontiranju i dr., na određeno vrijeme, najdulje do kraja nastavne godine.</w:t>
      </w:r>
    </w:p>
    <w:p w:rsidR="00F5661E" w:rsidRPr="00F5661E" w:rsidRDefault="00F5661E" w:rsidP="00F5661E">
      <w:pPr>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Na prijedlog stručnog povjerenstva osnovne škole koje je osnivač Grad Zagreb, škola koju učenik pohađa podnosi Gradskom uredu za obrazovanje zahtjev za osiguravanjem potpore pomoćnika u nastavi ili stručnoga komunikacijskog posrednika učeniku. Stručno povjerenstvo Gradskog ureda za obrazovanje donosi prijedlog o potrebi uključivanja ili neuključivanja pomoćnika u nastavi ili stručnoga komunikacijskog posrednika te ga dostavlja gradonačelniku. Gradonačelnik podnosi Ministarstvu znanosti i obrazovanja zahtjev za davanjem prethodne suglasnosti za uključivanje pomoćnika u nastavi ili stručnoga komunikacijskog posrednika, uz koji obvezno prilaže dokumentaciju o osiguranim sredstvima za isplatu plaće s pripadajućim doprinosima za rad pomoćnika u nastavi ili stručnoga komunikacijskog posrednika.</w:t>
      </w:r>
    </w:p>
    <w:p w:rsidR="00F5661E" w:rsidRPr="00F5661E" w:rsidRDefault="00F5661E" w:rsidP="00F5661E">
      <w:pPr>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Nakon dobivene suglasnosti Ministarstva znanosti i obrazovanja, gradonačelnik donosi odluku o uključivanju pomoćnika u nastavi ili stručnog komunikacijskog posrednika u kojoj obvezno navodi razdoblje na koje se pomoćnik u nastavi ili stručni komunikacijski posrednik odobrava te je obvezno dostavlja Gradskom uredu za obrazovanje i školi.</w:t>
      </w:r>
    </w:p>
    <w:p w:rsidR="00F5661E" w:rsidRPr="00F5661E" w:rsidRDefault="00F5661E" w:rsidP="00F5661E">
      <w:pPr>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Kada se radi o uključivanju pomoćnika u nastavi ili stručnoga komunikacijskog posrednika u osnovne škole kojih osnivač nije Grad Zagreb nego druga pravna ili fizička osoba ili se radi o drugim javnim ustanovama koje provode djelatnost odgoja i obrazovanja (primjerice ustanove socijalne skrbi), osnivač je dužan prije upućivanja predmetnog zahtjeva za davanjem prethodne suglasnosti Ministarstvu zatražiti suglasnost</w:t>
      </w:r>
      <w:r w:rsidRPr="00F5661E">
        <w:rPr>
          <w:rFonts w:ascii="Times New Roman" w:eastAsia="Times New Roman" w:hAnsi="Times New Roman" w:cs="Times New Roman"/>
          <w:b/>
          <w:bCs/>
          <w:color w:val="000000" w:themeColor="text1"/>
          <w:sz w:val="20"/>
          <w:szCs w:val="24"/>
          <w:lang w:eastAsia="hr-HR"/>
        </w:rPr>
        <w:t xml:space="preserve"> </w:t>
      </w:r>
      <w:r w:rsidRPr="00F5661E">
        <w:rPr>
          <w:rFonts w:ascii="Times New Roman" w:eastAsia="Times New Roman" w:hAnsi="Times New Roman" w:cs="Times New Roman"/>
          <w:color w:val="000000" w:themeColor="text1"/>
          <w:sz w:val="20"/>
          <w:szCs w:val="24"/>
          <w:lang w:eastAsia="hr-HR"/>
        </w:rPr>
        <w:t xml:space="preserve">nadležnog </w:t>
      </w:r>
      <w:r w:rsidRPr="00F5661E">
        <w:rPr>
          <w:rFonts w:ascii="Times New Roman" w:eastAsia="Times New Roman" w:hAnsi="Times New Roman" w:cs="Times New Roman"/>
          <w:color w:val="000000" w:themeColor="text1"/>
          <w:sz w:val="20"/>
          <w:szCs w:val="24"/>
          <w:lang w:eastAsia="hr-HR"/>
        </w:rPr>
        <w:lastRenderedPageBreak/>
        <w:t>ureda za financiranje iz sredstava proračuna Grada Zagreba te je dužan odluku obvezno dostaviti Gradskom uredu za obrazovanje i školi.</w:t>
      </w:r>
    </w:p>
    <w:p w:rsidR="00F5661E" w:rsidRPr="00F5661E" w:rsidRDefault="00F5661E" w:rsidP="00F5661E">
      <w:pPr>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xml:space="preserve">Iznos neto cijene sata rada jednak je iznosu neto cijene sata u okviru projekta "Pomoćnici u nastavi / stručni komunikacijski posrednici kao potpora </w:t>
      </w:r>
      <w:proofErr w:type="spellStart"/>
      <w:r w:rsidRPr="00F5661E">
        <w:rPr>
          <w:rFonts w:ascii="Times New Roman" w:eastAsia="Times New Roman" w:hAnsi="Times New Roman" w:cs="Times New Roman"/>
          <w:color w:val="000000" w:themeColor="text1"/>
          <w:sz w:val="20"/>
          <w:szCs w:val="24"/>
          <w:lang w:eastAsia="hr-HR"/>
        </w:rPr>
        <w:t>inkluzivnom</w:t>
      </w:r>
      <w:proofErr w:type="spellEnd"/>
      <w:r w:rsidRPr="00F5661E">
        <w:rPr>
          <w:rFonts w:ascii="Times New Roman" w:eastAsia="Times New Roman" w:hAnsi="Times New Roman" w:cs="Times New Roman"/>
          <w:color w:val="000000" w:themeColor="text1"/>
          <w:sz w:val="20"/>
          <w:szCs w:val="24"/>
          <w:lang w:eastAsia="hr-HR"/>
        </w:rPr>
        <w:t xml:space="preserve"> obrazovanju, faza III.".</w:t>
      </w:r>
    </w:p>
    <w:p w:rsidR="00F5661E" w:rsidRPr="00F5661E" w:rsidRDefault="00F5661E" w:rsidP="00F5661E">
      <w:pPr>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Trenutno program realizira 353 pomoćnika u nastavi za 413 učenika u 101 redovnoj osnovnoj školi i 1 posebnoj ustanovi.</w:t>
      </w:r>
    </w:p>
    <w:p w:rsidR="00F5661E" w:rsidRPr="00F5661E" w:rsidRDefault="00F5661E" w:rsidP="00F5661E">
      <w:pPr>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Također ističemo da je 2017. Ministarstvo znanosti i obrazovanja objavilo u okviru Europskoga socijalnog fonda, Operativnog programa "Učinkoviti ljudski potencijali" 2014. - 2020., poziv za dostavu projektnih prijedloga za dodjelu bespovratnih sredstava pod nazivom "Osiguravanje pomoćnika u nastavi i stručnih komunikacijskih posrednika učenicima s teškoćama u razvoju u osnovnoškolskim i srednjoškolskim odgojno-obrazovnim ustanovama, faza III.".</w:t>
      </w:r>
    </w:p>
    <w:p w:rsidR="00F5661E" w:rsidRPr="00F5661E" w:rsidRDefault="00F5661E" w:rsidP="00F5661E">
      <w:pPr>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xml:space="preserve">Grad Zagreb se po četvrti put prijavio na Poziv za dodjelu bespovratnih sredstava s Projektom "Pomoćnici u nastavi / stručni komunikacijski posrednici kao potpora </w:t>
      </w:r>
      <w:proofErr w:type="spellStart"/>
      <w:r w:rsidRPr="00F5661E">
        <w:rPr>
          <w:rFonts w:ascii="Times New Roman" w:eastAsia="Times New Roman" w:hAnsi="Times New Roman" w:cs="Times New Roman"/>
          <w:color w:val="000000" w:themeColor="text1"/>
          <w:sz w:val="20"/>
          <w:szCs w:val="24"/>
          <w:lang w:eastAsia="hr-HR"/>
        </w:rPr>
        <w:t>inkluzivnom</w:t>
      </w:r>
      <w:proofErr w:type="spellEnd"/>
      <w:r w:rsidRPr="00F5661E">
        <w:rPr>
          <w:rFonts w:ascii="Times New Roman" w:eastAsia="Times New Roman" w:hAnsi="Times New Roman" w:cs="Times New Roman"/>
          <w:color w:val="000000" w:themeColor="text1"/>
          <w:sz w:val="20"/>
          <w:szCs w:val="24"/>
          <w:lang w:eastAsia="hr-HR"/>
        </w:rPr>
        <w:t xml:space="preserve"> obrazovanju, faza III.", cilj kojeg je povećanje socijalne </w:t>
      </w:r>
      <w:proofErr w:type="spellStart"/>
      <w:r w:rsidRPr="00F5661E">
        <w:rPr>
          <w:rFonts w:ascii="Times New Roman" w:eastAsia="Times New Roman" w:hAnsi="Times New Roman" w:cs="Times New Roman"/>
          <w:color w:val="000000" w:themeColor="text1"/>
          <w:sz w:val="20"/>
          <w:szCs w:val="24"/>
          <w:lang w:eastAsia="hr-HR"/>
        </w:rPr>
        <w:t>uključivosti</w:t>
      </w:r>
      <w:proofErr w:type="spellEnd"/>
      <w:r w:rsidRPr="00F5661E">
        <w:rPr>
          <w:rFonts w:ascii="Times New Roman" w:eastAsia="Times New Roman" w:hAnsi="Times New Roman" w:cs="Times New Roman"/>
          <w:color w:val="000000" w:themeColor="text1"/>
          <w:sz w:val="20"/>
          <w:szCs w:val="24"/>
          <w:lang w:eastAsia="hr-HR"/>
        </w:rPr>
        <w:t xml:space="preserve"> i integracije učenika s teškoćama u razvoju u osnovnoškolskim i srednjoškolskim odgojno-obrazovnim ustanovama.</w:t>
      </w:r>
    </w:p>
    <w:p w:rsidR="00F5661E" w:rsidRPr="00F5661E" w:rsidRDefault="00F5661E" w:rsidP="00F5661E">
      <w:pPr>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Ukupna vrijednost četverogodišnjeg projekta je 31.711.260,00 kuna od čega je 20.000.000,00 bespovratnih sredstava iz Europskoga socijalnog fonda. Grad Zagreb sufinancira Projekt s 11.711.260,00 kuna.</w:t>
      </w:r>
    </w:p>
    <w:p w:rsidR="00F5661E" w:rsidRPr="00F5661E" w:rsidRDefault="00F5661E" w:rsidP="00F5661E">
      <w:pPr>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U provedbu ovog projekta uključene su 32 redovne osnovne škole Grada Zagreba u kojima trenutačno projekt realizira 167 pomoćnika u nastavi i 2 stručna komunikacijska posrednika za potrebe 227 učenika. Pomoćnici u nastavi / stručni komunikacijski posrednici sklapaju ugovore o radu sa školama na određeno vrijeme.</w:t>
      </w:r>
    </w:p>
    <w:p w:rsidR="00F5661E" w:rsidRPr="00F5661E" w:rsidRDefault="00F5661E" w:rsidP="00F5661E">
      <w:pPr>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u w:val="single"/>
          <w:lang w:eastAsia="hr-HR"/>
        </w:rPr>
        <w:t>Indikatori kvalitete kojima će se pratiti realizacija:</w:t>
      </w:r>
    </w:p>
    <w:p w:rsidR="00F5661E" w:rsidRPr="00F5661E" w:rsidRDefault="00F5661E" w:rsidP="00F5661E">
      <w:pPr>
        <w:adjustRightInd w:val="0"/>
        <w:spacing w:before="100" w:beforeAutospacing="1" w:after="100" w:afterAutospacing="1" w:line="240" w:lineRule="auto"/>
        <w:ind w:left="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broj osnovnih škola kojima se financira rad pomoćnika u nastavi / stručnoga komunikacijskog posrednika</w:t>
      </w:r>
    </w:p>
    <w:p w:rsidR="00F5661E" w:rsidRPr="00F5661E" w:rsidRDefault="00F5661E" w:rsidP="00F5661E">
      <w:pPr>
        <w:adjustRightInd w:val="0"/>
        <w:spacing w:before="100" w:beforeAutospacing="1" w:after="100" w:afterAutospacing="1" w:line="240" w:lineRule="auto"/>
        <w:ind w:left="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broj učenika kojima se financira rad pomoćnika u nastavi / stručnoga komunikacijskog posrednika</w:t>
      </w:r>
    </w:p>
    <w:p w:rsidR="00F5661E" w:rsidRPr="00F5661E" w:rsidRDefault="00F5661E" w:rsidP="00F5661E">
      <w:pPr>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broj pomoćnika u nastavi / stručnih komunikacijskih posrednika.</w:t>
      </w:r>
    </w:p>
    <w:p w:rsidR="00F5661E" w:rsidRPr="00F5661E" w:rsidRDefault="00F5661E" w:rsidP="00F5661E">
      <w:pPr>
        <w:spacing w:before="100" w:beforeAutospacing="1" w:after="100" w:afterAutospacing="1" w:line="240" w:lineRule="auto"/>
        <w:rPr>
          <w:rFonts w:ascii="Times New Roman" w:eastAsia="Times New Roman" w:hAnsi="Times New Roman" w:cs="Times New Roman"/>
          <w:sz w:val="24"/>
          <w:szCs w:val="24"/>
          <w:lang w:eastAsia="hr-HR"/>
        </w:rPr>
      </w:pPr>
      <w:r w:rsidRPr="00F5661E">
        <w:rPr>
          <w:rFonts w:ascii="Times New Roman" w:eastAsia="Times New Roman" w:hAnsi="Times New Roman" w:cs="Times New Roman"/>
          <w:bCs/>
          <w:color w:val="000000" w:themeColor="text1"/>
          <w:sz w:val="20"/>
          <w:szCs w:val="24"/>
          <w:lang w:eastAsia="hr-HR"/>
        </w:rPr>
        <w:t> </w:t>
      </w:r>
    </w:p>
    <w:p w:rsidR="00F5661E" w:rsidRPr="00F5661E" w:rsidRDefault="00F5661E" w:rsidP="00F5661E">
      <w:pPr>
        <w:spacing w:before="100" w:beforeAutospacing="1" w:after="100" w:afterAutospacing="1" w:line="240" w:lineRule="auto"/>
        <w:ind w:left="340" w:hanging="340"/>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10. REDOVNA DJELATNOST OSNOVNIH ŠKOLA</w:t>
      </w:r>
    </w:p>
    <w:p w:rsidR="00F5661E" w:rsidRPr="00F5661E" w:rsidRDefault="00F5661E" w:rsidP="00F5661E">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Plan: 1.480.000,00 kuna</w:t>
      </w:r>
    </w:p>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bCs/>
          <w:color w:val="000000" w:themeColor="text1"/>
          <w:sz w:val="20"/>
          <w:szCs w:val="24"/>
          <w:lang w:eastAsia="hr-HR"/>
        </w:rPr>
        <w:t> </w:t>
      </w:r>
    </w:p>
    <w:p w:rsidR="00F5661E" w:rsidRPr="00F5661E" w:rsidRDefault="00F5661E" w:rsidP="00F5661E">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Sredstva</w:t>
      </w:r>
      <w:r w:rsidRPr="00F5661E">
        <w:rPr>
          <w:rFonts w:ascii="Times New Roman" w:eastAsia="Times New Roman" w:hAnsi="Times New Roman" w:cs="Times New Roman"/>
          <w:bCs/>
          <w:color w:val="000000" w:themeColor="text1"/>
          <w:sz w:val="20"/>
          <w:szCs w:val="24"/>
          <w:lang w:eastAsia="hr-HR"/>
        </w:rPr>
        <w:t xml:space="preserve"> </w:t>
      </w:r>
      <w:r w:rsidRPr="00F5661E">
        <w:rPr>
          <w:rFonts w:ascii="Times New Roman" w:eastAsia="Times New Roman" w:hAnsi="Times New Roman" w:cs="Times New Roman"/>
          <w:color w:val="000000" w:themeColor="text1"/>
          <w:sz w:val="20"/>
          <w:szCs w:val="24"/>
          <w:lang w:eastAsia="hr-HR"/>
        </w:rPr>
        <w:t>za</w:t>
      </w:r>
      <w:r w:rsidRPr="00F5661E">
        <w:rPr>
          <w:rFonts w:ascii="Times New Roman" w:eastAsia="Times New Roman" w:hAnsi="Times New Roman" w:cs="Times New Roman"/>
          <w:bCs/>
          <w:color w:val="000000" w:themeColor="text1"/>
          <w:sz w:val="20"/>
          <w:szCs w:val="24"/>
          <w:lang w:eastAsia="hr-HR"/>
        </w:rPr>
        <w:t xml:space="preserve"> </w:t>
      </w:r>
      <w:r w:rsidRPr="00F5661E">
        <w:rPr>
          <w:rFonts w:ascii="Times New Roman" w:eastAsia="Times New Roman" w:hAnsi="Times New Roman" w:cs="Times New Roman"/>
          <w:color w:val="000000" w:themeColor="text1"/>
          <w:sz w:val="20"/>
          <w:szCs w:val="24"/>
          <w:lang w:eastAsia="hr-HR"/>
        </w:rPr>
        <w:t>decentralizirane</w:t>
      </w:r>
      <w:r w:rsidRPr="00F5661E">
        <w:rPr>
          <w:rFonts w:ascii="Times New Roman" w:eastAsia="Times New Roman" w:hAnsi="Times New Roman" w:cs="Times New Roman"/>
          <w:bCs/>
          <w:color w:val="000000" w:themeColor="text1"/>
          <w:sz w:val="20"/>
          <w:szCs w:val="24"/>
          <w:lang w:eastAsia="hr-HR"/>
        </w:rPr>
        <w:t xml:space="preserve"> </w:t>
      </w:r>
      <w:r w:rsidRPr="00F5661E">
        <w:rPr>
          <w:rFonts w:ascii="Times New Roman" w:eastAsia="Times New Roman" w:hAnsi="Times New Roman" w:cs="Times New Roman"/>
          <w:color w:val="000000" w:themeColor="text1"/>
          <w:sz w:val="20"/>
          <w:szCs w:val="24"/>
          <w:lang w:eastAsia="hr-HR"/>
        </w:rPr>
        <w:t>funkcije</w:t>
      </w:r>
      <w:r w:rsidRPr="00F5661E">
        <w:rPr>
          <w:rFonts w:ascii="Times New Roman" w:eastAsia="Times New Roman" w:hAnsi="Times New Roman" w:cs="Times New Roman"/>
          <w:bCs/>
          <w:color w:val="000000" w:themeColor="text1"/>
          <w:sz w:val="20"/>
          <w:szCs w:val="24"/>
          <w:lang w:eastAsia="hr-HR"/>
        </w:rPr>
        <w:t xml:space="preserve"> </w:t>
      </w:r>
      <w:r w:rsidRPr="00F5661E">
        <w:rPr>
          <w:rFonts w:ascii="Times New Roman" w:eastAsia="Times New Roman" w:hAnsi="Times New Roman" w:cs="Times New Roman"/>
          <w:color w:val="000000" w:themeColor="text1"/>
          <w:sz w:val="20"/>
          <w:szCs w:val="24"/>
          <w:lang w:eastAsia="hr-HR"/>
        </w:rPr>
        <w:t>osnovnih</w:t>
      </w:r>
      <w:r w:rsidRPr="00F5661E">
        <w:rPr>
          <w:rFonts w:ascii="Times New Roman" w:eastAsia="Times New Roman" w:hAnsi="Times New Roman" w:cs="Times New Roman"/>
          <w:bCs/>
          <w:color w:val="000000" w:themeColor="text1"/>
          <w:sz w:val="20"/>
          <w:szCs w:val="24"/>
          <w:lang w:eastAsia="hr-HR"/>
        </w:rPr>
        <w:t xml:space="preserve"> </w:t>
      </w:r>
      <w:r w:rsidRPr="00F5661E">
        <w:rPr>
          <w:rFonts w:ascii="Times New Roman" w:eastAsia="Times New Roman" w:hAnsi="Times New Roman" w:cs="Times New Roman"/>
          <w:color w:val="000000" w:themeColor="text1"/>
          <w:sz w:val="20"/>
          <w:szCs w:val="24"/>
          <w:lang w:eastAsia="hr-HR"/>
        </w:rPr>
        <w:t>škola</w:t>
      </w:r>
      <w:r w:rsidRPr="00F5661E">
        <w:rPr>
          <w:rFonts w:ascii="Times New Roman" w:eastAsia="Times New Roman" w:hAnsi="Times New Roman" w:cs="Times New Roman"/>
          <w:bCs/>
          <w:color w:val="000000" w:themeColor="text1"/>
          <w:sz w:val="20"/>
          <w:szCs w:val="24"/>
          <w:lang w:eastAsia="hr-HR"/>
        </w:rPr>
        <w:t xml:space="preserve"> planirana su </w:t>
      </w:r>
      <w:r w:rsidRPr="00F5661E">
        <w:rPr>
          <w:rFonts w:ascii="Times New Roman" w:eastAsia="Times New Roman" w:hAnsi="Times New Roman" w:cs="Times New Roman"/>
          <w:color w:val="000000" w:themeColor="text1"/>
          <w:sz w:val="20"/>
          <w:szCs w:val="24"/>
          <w:lang w:eastAsia="hr-HR"/>
        </w:rPr>
        <w:t>na</w:t>
      </w:r>
      <w:r w:rsidRPr="00F5661E">
        <w:rPr>
          <w:rFonts w:ascii="Times New Roman" w:eastAsia="Times New Roman" w:hAnsi="Times New Roman" w:cs="Times New Roman"/>
          <w:bCs/>
          <w:color w:val="000000" w:themeColor="text1"/>
          <w:sz w:val="20"/>
          <w:szCs w:val="24"/>
          <w:lang w:eastAsia="hr-HR"/>
        </w:rPr>
        <w:t xml:space="preserve"> </w:t>
      </w:r>
      <w:r w:rsidRPr="00F5661E">
        <w:rPr>
          <w:rFonts w:ascii="Times New Roman" w:eastAsia="Times New Roman" w:hAnsi="Times New Roman" w:cs="Times New Roman"/>
          <w:color w:val="000000" w:themeColor="text1"/>
          <w:sz w:val="20"/>
          <w:szCs w:val="24"/>
          <w:lang w:eastAsia="hr-HR"/>
        </w:rPr>
        <w:t>razini</w:t>
      </w:r>
      <w:r w:rsidRPr="00F5661E">
        <w:rPr>
          <w:rFonts w:ascii="Times New Roman" w:eastAsia="Times New Roman" w:hAnsi="Times New Roman" w:cs="Times New Roman"/>
          <w:bCs/>
          <w:color w:val="000000" w:themeColor="text1"/>
          <w:sz w:val="20"/>
          <w:szCs w:val="24"/>
          <w:lang w:eastAsia="hr-HR"/>
        </w:rPr>
        <w:t xml:space="preserve"> </w:t>
      </w:r>
      <w:r w:rsidRPr="00F5661E">
        <w:rPr>
          <w:rFonts w:ascii="Times New Roman" w:eastAsia="Times New Roman" w:hAnsi="Times New Roman" w:cs="Times New Roman"/>
          <w:color w:val="000000" w:themeColor="text1"/>
          <w:sz w:val="20"/>
          <w:szCs w:val="24"/>
          <w:lang w:eastAsia="hr-HR"/>
        </w:rPr>
        <w:t>propisanih minimalnih standarda te kao takva nisu dovoljna za realizaciju</w:t>
      </w:r>
      <w:r w:rsidRPr="00F5661E">
        <w:rPr>
          <w:rFonts w:ascii="Times New Roman" w:eastAsia="Times New Roman" w:hAnsi="Times New Roman" w:cs="Times New Roman"/>
          <w:bCs/>
          <w:color w:val="000000" w:themeColor="text1"/>
          <w:sz w:val="20"/>
          <w:szCs w:val="24"/>
          <w:lang w:eastAsia="hr-HR"/>
        </w:rPr>
        <w:t xml:space="preserve"> </w:t>
      </w:r>
      <w:r w:rsidRPr="00F5661E">
        <w:rPr>
          <w:rFonts w:ascii="Times New Roman" w:eastAsia="Times New Roman" w:hAnsi="Times New Roman" w:cs="Times New Roman"/>
          <w:color w:val="000000" w:themeColor="text1"/>
          <w:sz w:val="20"/>
          <w:szCs w:val="24"/>
          <w:lang w:eastAsia="hr-HR"/>
        </w:rPr>
        <w:t>redovne</w:t>
      </w:r>
      <w:r w:rsidRPr="00F5661E">
        <w:rPr>
          <w:rFonts w:ascii="Times New Roman" w:eastAsia="Times New Roman" w:hAnsi="Times New Roman" w:cs="Times New Roman"/>
          <w:bCs/>
          <w:color w:val="000000" w:themeColor="text1"/>
          <w:sz w:val="20"/>
          <w:szCs w:val="24"/>
          <w:lang w:eastAsia="hr-HR"/>
        </w:rPr>
        <w:t xml:space="preserve"> </w:t>
      </w:r>
      <w:r w:rsidRPr="00F5661E">
        <w:rPr>
          <w:rFonts w:ascii="Times New Roman" w:eastAsia="Times New Roman" w:hAnsi="Times New Roman" w:cs="Times New Roman"/>
          <w:color w:val="000000" w:themeColor="text1"/>
          <w:sz w:val="20"/>
          <w:szCs w:val="24"/>
          <w:lang w:eastAsia="hr-HR"/>
        </w:rPr>
        <w:t>djelatnosti</w:t>
      </w:r>
      <w:r w:rsidRPr="00F5661E">
        <w:rPr>
          <w:rFonts w:ascii="Times New Roman" w:eastAsia="Times New Roman" w:hAnsi="Times New Roman" w:cs="Times New Roman"/>
          <w:bCs/>
          <w:color w:val="000000" w:themeColor="text1"/>
          <w:sz w:val="20"/>
          <w:szCs w:val="24"/>
          <w:lang w:eastAsia="hr-HR"/>
        </w:rPr>
        <w:t xml:space="preserve"> </w:t>
      </w:r>
      <w:r w:rsidRPr="00F5661E">
        <w:rPr>
          <w:rFonts w:ascii="Times New Roman" w:eastAsia="Times New Roman" w:hAnsi="Times New Roman" w:cs="Times New Roman"/>
          <w:color w:val="000000" w:themeColor="text1"/>
          <w:sz w:val="20"/>
          <w:szCs w:val="24"/>
          <w:lang w:eastAsia="hr-HR"/>
        </w:rPr>
        <w:t>osnovnih škola</w:t>
      </w:r>
      <w:r w:rsidRPr="00F5661E">
        <w:rPr>
          <w:rFonts w:ascii="Times New Roman" w:eastAsia="Times New Roman" w:hAnsi="Times New Roman" w:cs="Times New Roman"/>
          <w:bCs/>
          <w:color w:val="000000" w:themeColor="text1"/>
          <w:sz w:val="20"/>
          <w:szCs w:val="24"/>
          <w:lang w:eastAsia="hr-HR"/>
        </w:rPr>
        <w:t xml:space="preserve"> </w:t>
      </w:r>
      <w:r w:rsidRPr="00F5661E">
        <w:rPr>
          <w:rFonts w:ascii="Times New Roman" w:eastAsia="Times New Roman" w:hAnsi="Times New Roman" w:cs="Times New Roman"/>
          <w:color w:val="000000" w:themeColor="text1"/>
          <w:sz w:val="20"/>
          <w:szCs w:val="24"/>
          <w:lang w:eastAsia="hr-HR"/>
        </w:rPr>
        <w:t>Grada</w:t>
      </w:r>
      <w:r w:rsidRPr="00F5661E">
        <w:rPr>
          <w:rFonts w:ascii="Times New Roman" w:eastAsia="Times New Roman" w:hAnsi="Times New Roman" w:cs="Times New Roman"/>
          <w:bCs/>
          <w:color w:val="000000" w:themeColor="text1"/>
          <w:sz w:val="20"/>
          <w:szCs w:val="24"/>
          <w:lang w:eastAsia="hr-HR"/>
        </w:rPr>
        <w:t xml:space="preserve"> </w:t>
      </w:r>
      <w:r w:rsidRPr="00F5661E">
        <w:rPr>
          <w:rFonts w:ascii="Times New Roman" w:eastAsia="Times New Roman" w:hAnsi="Times New Roman" w:cs="Times New Roman"/>
          <w:color w:val="000000" w:themeColor="text1"/>
          <w:sz w:val="20"/>
          <w:szCs w:val="24"/>
          <w:lang w:eastAsia="hr-HR"/>
        </w:rPr>
        <w:t>Zagreba. Sukladno</w:t>
      </w:r>
      <w:r w:rsidRPr="00F5661E">
        <w:rPr>
          <w:rFonts w:ascii="Times New Roman" w:eastAsia="Times New Roman" w:hAnsi="Times New Roman" w:cs="Times New Roman"/>
          <w:bCs/>
          <w:color w:val="000000" w:themeColor="text1"/>
          <w:sz w:val="20"/>
          <w:szCs w:val="24"/>
          <w:lang w:eastAsia="hr-HR"/>
        </w:rPr>
        <w:t xml:space="preserve"> </w:t>
      </w:r>
      <w:r w:rsidRPr="00F5661E">
        <w:rPr>
          <w:rFonts w:ascii="Times New Roman" w:eastAsia="Times New Roman" w:hAnsi="Times New Roman" w:cs="Times New Roman"/>
          <w:color w:val="000000" w:themeColor="text1"/>
          <w:sz w:val="20"/>
          <w:szCs w:val="24"/>
          <w:lang w:eastAsia="hr-HR"/>
        </w:rPr>
        <w:t>navedenom, u</w:t>
      </w:r>
      <w:r w:rsidRPr="00F5661E">
        <w:rPr>
          <w:rFonts w:ascii="Times New Roman" w:eastAsia="Times New Roman" w:hAnsi="Times New Roman" w:cs="Times New Roman"/>
          <w:bCs/>
          <w:color w:val="000000" w:themeColor="text1"/>
          <w:sz w:val="20"/>
          <w:szCs w:val="24"/>
          <w:lang w:eastAsia="hr-HR"/>
        </w:rPr>
        <w:t xml:space="preserve"> </w:t>
      </w:r>
      <w:r w:rsidRPr="00F5661E">
        <w:rPr>
          <w:rFonts w:ascii="Times New Roman" w:eastAsia="Times New Roman" w:hAnsi="Times New Roman" w:cs="Times New Roman"/>
          <w:color w:val="000000" w:themeColor="text1"/>
          <w:sz w:val="20"/>
          <w:szCs w:val="24"/>
          <w:lang w:eastAsia="hr-HR"/>
        </w:rPr>
        <w:t>okviru</w:t>
      </w:r>
      <w:r w:rsidRPr="00F5661E">
        <w:rPr>
          <w:rFonts w:ascii="Times New Roman" w:eastAsia="Times New Roman" w:hAnsi="Times New Roman" w:cs="Times New Roman"/>
          <w:bCs/>
          <w:color w:val="000000" w:themeColor="text1"/>
          <w:sz w:val="20"/>
          <w:szCs w:val="24"/>
          <w:lang w:eastAsia="hr-HR"/>
        </w:rPr>
        <w:t xml:space="preserve"> </w:t>
      </w:r>
      <w:r w:rsidRPr="00F5661E">
        <w:rPr>
          <w:rFonts w:ascii="Times New Roman" w:eastAsia="Times New Roman" w:hAnsi="Times New Roman" w:cs="Times New Roman"/>
          <w:color w:val="000000" w:themeColor="text1"/>
          <w:sz w:val="20"/>
          <w:szCs w:val="24"/>
          <w:lang w:eastAsia="hr-HR"/>
        </w:rPr>
        <w:t>raspoloživih</w:t>
      </w:r>
      <w:r w:rsidRPr="00F5661E">
        <w:rPr>
          <w:rFonts w:ascii="Times New Roman" w:eastAsia="Times New Roman" w:hAnsi="Times New Roman" w:cs="Times New Roman"/>
          <w:bCs/>
          <w:color w:val="000000" w:themeColor="text1"/>
          <w:sz w:val="20"/>
          <w:szCs w:val="24"/>
          <w:lang w:eastAsia="hr-HR"/>
        </w:rPr>
        <w:t xml:space="preserve"> </w:t>
      </w:r>
      <w:r w:rsidRPr="00F5661E">
        <w:rPr>
          <w:rFonts w:ascii="Times New Roman" w:eastAsia="Times New Roman" w:hAnsi="Times New Roman" w:cs="Times New Roman"/>
          <w:color w:val="000000" w:themeColor="text1"/>
          <w:sz w:val="20"/>
          <w:szCs w:val="24"/>
          <w:lang w:eastAsia="hr-HR"/>
        </w:rPr>
        <w:t>sredstava</w:t>
      </w:r>
      <w:r w:rsidRPr="00F5661E">
        <w:rPr>
          <w:rFonts w:ascii="Times New Roman" w:eastAsia="Times New Roman" w:hAnsi="Times New Roman" w:cs="Times New Roman"/>
          <w:bCs/>
          <w:color w:val="000000" w:themeColor="text1"/>
          <w:sz w:val="20"/>
          <w:szCs w:val="24"/>
          <w:lang w:eastAsia="hr-HR"/>
        </w:rPr>
        <w:t xml:space="preserve"> </w:t>
      </w:r>
      <w:r w:rsidRPr="00F5661E">
        <w:rPr>
          <w:rFonts w:ascii="Times New Roman" w:eastAsia="Times New Roman" w:hAnsi="Times New Roman" w:cs="Times New Roman"/>
          <w:color w:val="000000" w:themeColor="text1"/>
          <w:sz w:val="20"/>
          <w:szCs w:val="24"/>
          <w:lang w:eastAsia="hr-HR"/>
        </w:rPr>
        <w:t>Grad</w:t>
      </w:r>
      <w:r w:rsidRPr="00F5661E">
        <w:rPr>
          <w:rFonts w:ascii="Times New Roman" w:eastAsia="Times New Roman" w:hAnsi="Times New Roman" w:cs="Times New Roman"/>
          <w:bCs/>
          <w:color w:val="000000" w:themeColor="text1"/>
          <w:sz w:val="20"/>
          <w:szCs w:val="24"/>
          <w:lang w:eastAsia="hr-HR"/>
        </w:rPr>
        <w:t xml:space="preserve"> </w:t>
      </w:r>
      <w:r w:rsidRPr="00F5661E">
        <w:rPr>
          <w:rFonts w:ascii="Times New Roman" w:eastAsia="Times New Roman" w:hAnsi="Times New Roman" w:cs="Times New Roman"/>
          <w:color w:val="000000" w:themeColor="text1"/>
          <w:sz w:val="20"/>
          <w:szCs w:val="24"/>
          <w:lang w:eastAsia="hr-HR"/>
        </w:rPr>
        <w:t>Zagreb</w:t>
      </w:r>
      <w:r w:rsidRPr="00F5661E">
        <w:rPr>
          <w:rFonts w:ascii="Times New Roman" w:eastAsia="Times New Roman" w:hAnsi="Times New Roman" w:cs="Times New Roman"/>
          <w:bCs/>
          <w:color w:val="000000" w:themeColor="text1"/>
          <w:sz w:val="20"/>
          <w:szCs w:val="24"/>
          <w:lang w:eastAsia="hr-HR"/>
        </w:rPr>
        <w:t xml:space="preserve"> </w:t>
      </w:r>
      <w:r w:rsidRPr="00F5661E">
        <w:rPr>
          <w:rFonts w:ascii="Times New Roman" w:eastAsia="Times New Roman" w:hAnsi="Times New Roman" w:cs="Times New Roman"/>
          <w:color w:val="000000" w:themeColor="text1"/>
          <w:sz w:val="20"/>
          <w:szCs w:val="24"/>
          <w:lang w:eastAsia="hr-HR"/>
        </w:rPr>
        <w:t>će</w:t>
      </w:r>
      <w:r w:rsidRPr="00F5661E">
        <w:rPr>
          <w:rFonts w:ascii="Times New Roman" w:eastAsia="Times New Roman" w:hAnsi="Times New Roman" w:cs="Times New Roman"/>
          <w:bCs/>
          <w:color w:val="000000" w:themeColor="text1"/>
          <w:sz w:val="20"/>
          <w:szCs w:val="24"/>
          <w:lang w:eastAsia="hr-HR"/>
        </w:rPr>
        <w:t xml:space="preserve"> </w:t>
      </w:r>
      <w:r w:rsidRPr="00F5661E">
        <w:rPr>
          <w:rFonts w:ascii="Times New Roman" w:eastAsia="Times New Roman" w:hAnsi="Times New Roman" w:cs="Times New Roman"/>
          <w:color w:val="000000" w:themeColor="text1"/>
          <w:sz w:val="20"/>
          <w:szCs w:val="24"/>
          <w:lang w:eastAsia="hr-HR"/>
        </w:rPr>
        <w:t>osigurati</w:t>
      </w:r>
      <w:r w:rsidRPr="00F5661E">
        <w:rPr>
          <w:rFonts w:ascii="Times New Roman" w:eastAsia="Times New Roman" w:hAnsi="Times New Roman" w:cs="Times New Roman"/>
          <w:bCs/>
          <w:color w:val="000000" w:themeColor="text1"/>
          <w:sz w:val="20"/>
          <w:szCs w:val="24"/>
          <w:lang w:eastAsia="hr-HR"/>
        </w:rPr>
        <w:t xml:space="preserve"> </w:t>
      </w:r>
      <w:r w:rsidRPr="00F5661E">
        <w:rPr>
          <w:rFonts w:ascii="Times New Roman" w:eastAsia="Times New Roman" w:hAnsi="Times New Roman" w:cs="Times New Roman"/>
          <w:color w:val="000000" w:themeColor="text1"/>
          <w:sz w:val="20"/>
          <w:szCs w:val="24"/>
          <w:lang w:eastAsia="hr-HR"/>
        </w:rPr>
        <w:t>dodatna</w:t>
      </w:r>
      <w:r w:rsidRPr="00F5661E">
        <w:rPr>
          <w:rFonts w:ascii="Times New Roman" w:eastAsia="Times New Roman" w:hAnsi="Times New Roman" w:cs="Times New Roman"/>
          <w:bCs/>
          <w:color w:val="000000" w:themeColor="text1"/>
          <w:sz w:val="20"/>
          <w:szCs w:val="24"/>
          <w:lang w:eastAsia="hr-HR"/>
        </w:rPr>
        <w:t xml:space="preserve"> </w:t>
      </w:r>
      <w:r w:rsidRPr="00F5661E">
        <w:rPr>
          <w:rFonts w:ascii="Times New Roman" w:eastAsia="Times New Roman" w:hAnsi="Times New Roman" w:cs="Times New Roman"/>
          <w:color w:val="000000" w:themeColor="text1"/>
          <w:sz w:val="20"/>
          <w:szCs w:val="24"/>
          <w:lang w:eastAsia="hr-HR"/>
        </w:rPr>
        <w:t>sredstva</w:t>
      </w:r>
      <w:r w:rsidRPr="00F5661E">
        <w:rPr>
          <w:rFonts w:ascii="Times New Roman" w:eastAsia="Times New Roman" w:hAnsi="Times New Roman" w:cs="Times New Roman"/>
          <w:bCs/>
          <w:color w:val="000000" w:themeColor="text1"/>
          <w:sz w:val="20"/>
          <w:szCs w:val="24"/>
          <w:lang w:eastAsia="hr-HR"/>
        </w:rPr>
        <w:t xml:space="preserve"> </w:t>
      </w:r>
      <w:r w:rsidRPr="00F5661E">
        <w:rPr>
          <w:rFonts w:ascii="Times New Roman" w:eastAsia="Times New Roman" w:hAnsi="Times New Roman" w:cs="Times New Roman"/>
          <w:color w:val="000000" w:themeColor="text1"/>
          <w:sz w:val="20"/>
          <w:szCs w:val="24"/>
          <w:lang w:eastAsia="hr-HR"/>
        </w:rPr>
        <w:t>za</w:t>
      </w:r>
      <w:r w:rsidRPr="00F5661E">
        <w:rPr>
          <w:rFonts w:ascii="Times New Roman" w:eastAsia="Times New Roman" w:hAnsi="Times New Roman" w:cs="Times New Roman"/>
          <w:bCs/>
          <w:color w:val="000000" w:themeColor="text1"/>
          <w:sz w:val="20"/>
          <w:szCs w:val="24"/>
          <w:lang w:eastAsia="hr-HR"/>
        </w:rPr>
        <w:t xml:space="preserve"> </w:t>
      </w:r>
      <w:r w:rsidRPr="00F5661E">
        <w:rPr>
          <w:rFonts w:ascii="Times New Roman" w:eastAsia="Times New Roman" w:hAnsi="Times New Roman" w:cs="Times New Roman"/>
          <w:color w:val="000000" w:themeColor="text1"/>
          <w:sz w:val="20"/>
          <w:szCs w:val="24"/>
          <w:lang w:eastAsia="hr-HR"/>
        </w:rPr>
        <w:t>podmirivanje</w:t>
      </w:r>
      <w:r w:rsidRPr="00F5661E">
        <w:rPr>
          <w:rFonts w:ascii="Times New Roman" w:eastAsia="Times New Roman" w:hAnsi="Times New Roman" w:cs="Times New Roman"/>
          <w:bCs/>
          <w:color w:val="000000" w:themeColor="text1"/>
          <w:sz w:val="20"/>
          <w:szCs w:val="24"/>
          <w:lang w:eastAsia="hr-HR"/>
        </w:rPr>
        <w:t xml:space="preserve"> </w:t>
      </w:r>
      <w:r w:rsidRPr="00F5661E">
        <w:rPr>
          <w:rFonts w:ascii="Times New Roman" w:eastAsia="Times New Roman" w:hAnsi="Times New Roman" w:cs="Times New Roman"/>
          <w:color w:val="000000" w:themeColor="text1"/>
          <w:sz w:val="20"/>
          <w:szCs w:val="24"/>
          <w:lang w:eastAsia="hr-HR"/>
        </w:rPr>
        <w:t>troškova</w:t>
      </w:r>
      <w:r w:rsidRPr="00F5661E">
        <w:rPr>
          <w:rFonts w:ascii="Times New Roman" w:eastAsia="Times New Roman" w:hAnsi="Times New Roman" w:cs="Times New Roman"/>
          <w:bCs/>
          <w:color w:val="000000" w:themeColor="text1"/>
          <w:sz w:val="20"/>
          <w:szCs w:val="24"/>
          <w:lang w:eastAsia="hr-HR"/>
        </w:rPr>
        <w:t xml:space="preserve"> </w:t>
      </w:r>
      <w:r w:rsidRPr="00F5661E">
        <w:rPr>
          <w:rFonts w:ascii="Times New Roman" w:eastAsia="Times New Roman" w:hAnsi="Times New Roman" w:cs="Times New Roman"/>
          <w:color w:val="000000" w:themeColor="text1"/>
          <w:sz w:val="20"/>
          <w:szCs w:val="24"/>
          <w:lang w:eastAsia="hr-HR"/>
        </w:rPr>
        <w:t>energije</w:t>
      </w:r>
      <w:r w:rsidRPr="00F5661E">
        <w:rPr>
          <w:rFonts w:ascii="Times New Roman" w:eastAsia="Times New Roman" w:hAnsi="Times New Roman" w:cs="Times New Roman"/>
          <w:bCs/>
          <w:color w:val="000000" w:themeColor="text1"/>
          <w:sz w:val="20"/>
          <w:szCs w:val="24"/>
          <w:lang w:eastAsia="hr-HR"/>
        </w:rPr>
        <w:t xml:space="preserve"> </w:t>
      </w:r>
      <w:r w:rsidRPr="00F5661E">
        <w:rPr>
          <w:rFonts w:ascii="Times New Roman" w:eastAsia="Times New Roman" w:hAnsi="Times New Roman" w:cs="Times New Roman"/>
          <w:color w:val="000000" w:themeColor="text1"/>
          <w:sz w:val="20"/>
          <w:szCs w:val="24"/>
          <w:lang w:eastAsia="hr-HR"/>
        </w:rPr>
        <w:t>i komunalnih</w:t>
      </w:r>
      <w:r w:rsidRPr="00F5661E">
        <w:rPr>
          <w:rFonts w:ascii="Times New Roman" w:eastAsia="Times New Roman" w:hAnsi="Times New Roman" w:cs="Times New Roman"/>
          <w:bCs/>
          <w:color w:val="000000" w:themeColor="text1"/>
          <w:sz w:val="20"/>
          <w:szCs w:val="24"/>
          <w:lang w:eastAsia="hr-HR"/>
        </w:rPr>
        <w:t xml:space="preserve"> </w:t>
      </w:r>
      <w:r w:rsidRPr="00F5661E">
        <w:rPr>
          <w:rFonts w:ascii="Times New Roman" w:eastAsia="Times New Roman" w:hAnsi="Times New Roman" w:cs="Times New Roman"/>
          <w:color w:val="000000" w:themeColor="text1"/>
          <w:sz w:val="20"/>
          <w:szCs w:val="24"/>
          <w:lang w:eastAsia="hr-HR"/>
        </w:rPr>
        <w:t>usluga</w:t>
      </w:r>
      <w:r w:rsidRPr="00F5661E">
        <w:rPr>
          <w:rFonts w:ascii="Times New Roman" w:eastAsia="Times New Roman" w:hAnsi="Times New Roman" w:cs="Times New Roman"/>
          <w:bCs/>
          <w:color w:val="000000" w:themeColor="text1"/>
          <w:sz w:val="20"/>
          <w:szCs w:val="24"/>
          <w:lang w:eastAsia="hr-HR"/>
        </w:rPr>
        <w:t xml:space="preserve"> </w:t>
      </w:r>
      <w:r w:rsidRPr="00F5661E">
        <w:rPr>
          <w:rFonts w:ascii="Times New Roman" w:eastAsia="Times New Roman" w:hAnsi="Times New Roman" w:cs="Times New Roman"/>
          <w:color w:val="000000" w:themeColor="text1"/>
          <w:sz w:val="20"/>
          <w:szCs w:val="24"/>
          <w:lang w:eastAsia="hr-HR"/>
        </w:rPr>
        <w:t>redovnih</w:t>
      </w:r>
      <w:r w:rsidRPr="00F5661E">
        <w:rPr>
          <w:rFonts w:ascii="Times New Roman" w:eastAsia="Times New Roman" w:hAnsi="Times New Roman" w:cs="Times New Roman"/>
          <w:bCs/>
          <w:color w:val="000000" w:themeColor="text1"/>
          <w:sz w:val="20"/>
          <w:szCs w:val="24"/>
          <w:lang w:eastAsia="hr-HR"/>
        </w:rPr>
        <w:t xml:space="preserve"> </w:t>
      </w:r>
      <w:r w:rsidRPr="00F5661E">
        <w:rPr>
          <w:rFonts w:ascii="Times New Roman" w:eastAsia="Times New Roman" w:hAnsi="Times New Roman" w:cs="Times New Roman"/>
          <w:color w:val="000000" w:themeColor="text1"/>
          <w:sz w:val="20"/>
          <w:szCs w:val="24"/>
          <w:lang w:eastAsia="hr-HR"/>
        </w:rPr>
        <w:t>osnovnih</w:t>
      </w:r>
      <w:r w:rsidRPr="00F5661E">
        <w:rPr>
          <w:rFonts w:ascii="Times New Roman" w:eastAsia="Times New Roman" w:hAnsi="Times New Roman" w:cs="Times New Roman"/>
          <w:bCs/>
          <w:color w:val="000000" w:themeColor="text1"/>
          <w:sz w:val="20"/>
          <w:szCs w:val="24"/>
          <w:lang w:eastAsia="hr-HR"/>
        </w:rPr>
        <w:t xml:space="preserve"> </w:t>
      </w:r>
      <w:r w:rsidRPr="00F5661E">
        <w:rPr>
          <w:rFonts w:ascii="Times New Roman" w:eastAsia="Times New Roman" w:hAnsi="Times New Roman" w:cs="Times New Roman"/>
          <w:color w:val="000000" w:themeColor="text1"/>
          <w:sz w:val="20"/>
          <w:szCs w:val="24"/>
          <w:lang w:eastAsia="hr-HR"/>
        </w:rPr>
        <w:t>škola.</w:t>
      </w:r>
    </w:p>
    <w:p w:rsidR="00F5661E" w:rsidRPr="00F5661E" w:rsidRDefault="00F5661E" w:rsidP="00F5661E">
      <w:pPr>
        <w:spacing w:before="100" w:beforeAutospacing="1" w:after="100" w:afterAutospacing="1" w:line="240" w:lineRule="auto"/>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p w:rsidR="00F5661E" w:rsidRPr="00F5661E" w:rsidRDefault="00F5661E" w:rsidP="00F5661E">
      <w:pPr>
        <w:spacing w:before="100" w:beforeAutospacing="1" w:after="100" w:afterAutospacing="1" w:line="240" w:lineRule="auto"/>
        <w:ind w:left="340" w:hanging="340"/>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11. ODRŽAVANJE I OPREMANJE OSNOVNIH ŠKOLA ZA POBOLJŠANJE STANDARDA</w:t>
      </w:r>
    </w:p>
    <w:p w:rsidR="00F5661E" w:rsidRPr="00F5661E" w:rsidRDefault="00F5661E" w:rsidP="00F5661E">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Plan: 29.890.000,00 kuna</w:t>
      </w:r>
    </w:p>
    <w:p w:rsidR="00F5661E" w:rsidRPr="00F5661E" w:rsidRDefault="00F5661E" w:rsidP="00F5661E">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lastRenderedPageBreak/>
        <w:t>11.1. Usluge tekućeg i investicijskog održavanja</w:t>
      </w:r>
    </w:p>
    <w:p w:rsidR="00F5661E" w:rsidRPr="00F5661E" w:rsidRDefault="00F5661E" w:rsidP="00F5661E">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Plan: 9.200.000,00 kuna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Program obuhvaća hitne intervencije i investicijsko održavanje objekata i opreme osnovnih škola, osnovnih glazbenih i baletnih škola te specijalnih škola za osnovno obrazovanje. Sredstva za investicijsko održavanje objekata osnovnih škola ulažu se prema jedinstvenoj listi prioriteta koju utvrđuje Gradski ured za obrazovanje i Planu nabave roba, radova i usluga za 2019. što ga sukladno osiguranim sredstvima za financiranje decentraliziranih funkcija i programa javnih potreba donosi gradonačelnik u okviru jedinstvenog Plana nabave.</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Planirana sredstva utrošit će se za hitne intervencije na održavanju krovova, školskih instalacija i održavanju opreme školskih učionica, razredne i predmetne nastave, praktikuma i drugih prostorija.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Sredstva će se koristiti i za investicijsko i tekuće održavanje školskih kuhinja i blagovaonica, sanaciju i izmjenu svih vrsta instalacija, podova, vrata i prozora, izvedbu i popravak ventilacijskih uređaja, uvođenje nužnih instalacija za priključenje nove opreme i slično te za hitne intervencije u školskim kuhinjama i blagovaonicama i davanje velikih zelenih zatravnjenih površina uz određene škole na održavanje jer ih zbog veličine površine škole ne mogu same održavati.</w:t>
      </w:r>
    </w:p>
    <w:p w:rsidR="00F5661E" w:rsidRPr="00F5661E" w:rsidRDefault="00F5661E" w:rsidP="00F5661E">
      <w:pPr>
        <w:spacing w:before="100" w:beforeAutospacing="1" w:after="100" w:afterAutospacing="1" w:line="240" w:lineRule="auto"/>
        <w:ind w:firstLine="708"/>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11.2. Premije osiguranja</w:t>
      </w:r>
    </w:p>
    <w:p w:rsidR="00F5661E" w:rsidRPr="00F5661E" w:rsidRDefault="00F5661E" w:rsidP="00F5661E">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Plan: 690.000,00 kuna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Planirana sredstva za usluge osiguranja imovine osnovnih škola iznose 690.000,00 kuna.</w:t>
      </w:r>
    </w:p>
    <w:p w:rsidR="00F5661E" w:rsidRPr="00F5661E" w:rsidRDefault="00F5661E" w:rsidP="00F5661E">
      <w:pPr>
        <w:spacing w:before="100" w:beforeAutospacing="1" w:after="100" w:afterAutospacing="1" w:line="240" w:lineRule="auto"/>
        <w:ind w:firstLine="708"/>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11.3. Poslovni objekti</w:t>
      </w:r>
    </w:p>
    <w:p w:rsidR="00F5661E" w:rsidRPr="00F5661E" w:rsidRDefault="00F5661E" w:rsidP="00F5661E">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Plan: 15.000.000,00 kuna</w:t>
      </w:r>
    </w:p>
    <w:p w:rsidR="00F5661E" w:rsidRPr="00F5661E" w:rsidRDefault="00F5661E" w:rsidP="00F5661E">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bCs/>
          <w:color w:val="000000" w:themeColor="text1"/>
          <w:sz w:val="20"/>
          <w:szCs w:val="24"/>
          <w:lang w:eastAsia="hr-HR"/>
        </w:rPr>
        <w:t>Planirana sredstva iz pojačanog standarda za uređenje poslovnih objekata planirana su u iznosu od 15.000.000,00 kn.</w:t>
      </w:r>
    </w:p>
    <w:p w:rsidR="00F5661E" w:rsidRPr="00F5661E" w:rsidRDefault="00F5661E" w:rsidP="00F5661E">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11.4. Nabava uredske opreme i namještaja</w:t>
      </w:r>
    </w:p>
    <w:p w:rsidR="00F5661E" w:rsidRPr="00F5661E" w:rsidRDefault="00F5661E" w:rsidP="00F5661E">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Plan: 1.000.000,00 kuna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Sredstva za ovaj program odobrava Gradski ured za obrazovanje, na temelju zahtjeva i prijedloga škola.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xml:space="preserve">Nabava opreme odnosi se na nabavu namještaja za učionice, nabavu nastavnih pomagala, školskih ploča, nabavu opreme za tjelesnu zdravstvenu kulturu, namještaja za školske knjižnice, opremanje praktikuma, nabavu opreme za sustav </w:t>
      </w:r>
      <w:proofErr w:type="spellStart"/>
      <w:r w:rsidRPr="00F5661E">
        <w:rPr>
          <w:rFonts w:ascii="Times New Roman" w:eastAsia="Times New Roman" w:hAnsi="Times New Roman" w:cs="Times New Roman"/>
          <w:color w:val="000000" w:themeColor="text1"/>
          <w:sz w:val="20"/>
          <w:szCs w:val="24"/>
          <w:lang w:eastAsia="hr-HR"/>
        </w:rPr>
        <w:t>videonadzora</w:t>
      </w:r>
      <w:proofErr w:type="spellEnd"/>
      <w:r w:rsidRPr="00F5661E">
        <w:rPr>
          <w:rFonts w:ascii="Times New Roman" w:eastAsia="Times New Roman" w:hAnsi="Times New Roman" w:cs="Times New Roman"/>
          <w:color w:val="000000" w:themeColor="text1"/>
          <w:sz w:val="20"/>
          <w:szCs w:val="24"/>
          <w:lang w:eastAsia="hr-HR"/>
        </w:rPr>
        <w:t>, održavanje, zaštitu i sl.</w:t>
      </w:r>
    </w:p>
    <w:p w:rsidR="00F5661E" w:rsidRPr="00F5661E" w:rsidRDefault="00F5661E" w:rsidP="00F5661E">
      <w:pPr>
        <w:spacing w:before="100" w:beforeAutospacing="1" w:after="100" w:afterAutospacing="1" w:line="240" w:lineRule="auto"/>
        <w:ind w:firstLine="708"/>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11.5. Uređaji, strojevi i oprema za ostale namjene</w:t>
      </w:r>
    </w:p>
    <w:p w:rsidR="00F5661E" w:rsidRPr="00F5661E" w:rsidRDefault="00F5661E" w:rsidP="00F5661E">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Plan: 3.300.000,00 kuna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Ovim se sredstvima omogućuje nabava nove opreme i sitnog inventara za pripremu i serviranje hrane u školskim kuhinjama i zamjena postojeće dotrajale opreme radi modernizacije tehnologije pripreme i podjele hrane u školskim kuhinjama i blagovaonicama.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U 2019. kao i prethodnih godina, potrebno je osigurati sredstva za informatičko opremanje osnovnih škola u vlasništvu Grada Zagreba.</w:t>
      </w:r>
    </w:p>
    <w:p w:rsidR="00F5661E" w:rsidRPr="00F5661E" w:rsidRDefault="00F5661E" w:rsidP="00F5661E">
      <w:pPr>
        <w:spacing w:before="100" w:beforeAutospacing="1" w:after="100" w:afterAutospacing="1" w:line="240" w:lineRule="auto"/>
        <w:ind w:firstLine="708"/>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11.6. Prijevozna sredstva u cestovnom prometu</w:t>
      </w:r>
    </w:p>
    <w:p w:rsidR="00F5661E" w:rsidRPr="00F5661E" w:rsidRDefault="00F5661E" w:rsidP="00F5661E">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Plan: 200.000,00 kuna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lastRenderedPageBreak/>
        <w:t>Ovim se sredstvima omogućuje nabava novih prijevoznih sredstava i zamjena postojećih za potrebe osnovnih škola u vlasništvu Grada Zagreba.</w:t>
      </w:r>
    </w:p>
    <w:p w:rsidR="00F5661E" w:rsidRPr="00F5661E" w:rsidRDefault="00F5661E" w:rsidP="00F5661E">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11.7. Knjige</w:t>
      </w:r>
    </w:p>
    <w:p w:rsidR="00F5661E" w:rsidRPr="00F5661E" w:rsidRDefault="00F5661E" w:rsidP="00F5661E">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Plan: 500.000,00 kuna</w:t>
      </w:r>
    </w:p>
    <w:p w:rsidR="00F5661E" w:rsidRPr="00F5661E" w:rsidRDefault="00F5661E" w:rsidP="00F5661E">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xml:space="preserve">Suvremena školska knjižnica je informacijsko, medijsko i komunikacijsko središte škole namijenjeno učenicima i nastavnicima u svrhu realizacije ciljeva redovite nastave, ali i središte okupljanja i provođenja izvannastavnog i slobodnog vremena, mjesto učenja i poučavanja, stjecanja opće pismenosti i kulture te razvijanja navike </w:t>
      </w:r>
      <w:proofErr w:type="spellStart"/>
      <w:r w:rsidRPr="00F5661E">
        <w:rPr>
          <w:rFonts w:ascii="Times New Roman" w:eastAsia="Times New Roman" w:hAnsi="Times New Roman" w:cs="Times New Roman"/>
          <w:color w:val="000000" w:themeColor="text1"/>
          <w:sz w:val="20"/>
          <w:szCs w:val="24"/>
          <w:lang w:eastAsia="hr-HR"/>
        </w:rPr>
        <w:t>cjeloživotnog</w:t>
      </w:r>
      <w:proofErr w:type="spellEnd"/>
      <w:r w:rsidRPr="00F5661E">
        <w:rPr>
          <w:rFonts w:ascii="Times New Roman" w:eastAsia="Times New Roman" w:hAnsi="Times New Roman" w:cs="Times New Roman"/>
          <w:color w:val="000000" w:themeColor="text1"/>
          <w:sz w:val="20"/>
          <w:szCs w:val="24"/>
          <w:lang w:eastAsia="hr-HR"/>
        </w:rPr>
        <w:t xml:space="preserve"> korištenja knjige kao izvora informacija. Stoga se, u okviru raspoloživih sredstava, osnovnoškolskim ustanovama omogućuje nabava knjiga za knjižnice - </w:t>
      </w:r>
      <w:proofErr w:type="spellStart"/>
      <w:r w:rsidRPr="00F5661E">
        <w:rPr>
          <w:rFonts w:ascii="Times New Roman" w:eastAsia="Times New Roman" w:hAnsi="Times New Roman" w:cs="Times New Roman"/>
          <w:color w:val="000000" w:themeColor="text1"/>
          <w:sz w:val="20"/>
          <w:szCs w:val="24"/>
          <w:lang w:eastAsia="hr-HR"/>
        </w:rPr>
        <w:t>lektirnih</w:t>
      </w:r>
      <w:proofErr w:type="spellEnd"/>
      <w:r w:rsidRPr="00F5661E">
        <w:rPr>
          <w:rFonts w:ascii="Times New Roman" w:eastAsia="Times New Roman" w:hAnsi="Times New Roman" w:cs="Times New Roman"/>
          <w:color w:val="000000" w:themeColor="text1"/>
          <w:sz w:val="20"/>
          <w:szCs w:val="24"/>
          <w:lang w:eastAsia="hr-HR"/>
        </w:rPr>
        <w:t xml:space="preserve"> naslova, stručne i druge literature.</w:t>
      </w:r>
      <w:r w:rsidRPr="00F5661E">
        <w:rPr>
          <w:rFonts w:ascii="Times New Roman" w:eastAsia="Times New Roman" w:hAnsi="Times New Roman" w:cs="Times New Roman"/>
          <w:color w:val="000000" w:themeColor="text1"/>
          <w:sz w:val="20"/>
          <w:szCs w:val="24"/>
          <w:shd w:val="clear" w:color="auto" w:fill="FFFFFF"/>
          <w:lang w:eastAsia="hr-HR"/>
        </w:rPr>
        <w:t xml:space="preserve"> </w:t>
      </w:r>
      <w:r w:rsidRPr="00F5661E">
        <w:rPr>
          <w:rFonts w:ascii="Times New Roman" w:eastAsia="Times New Roman" w:hAnsi="Times New Roman" w:cs="Times New Roman"/>
          <w:iCs/>
          <w:color w:val="000000" w:themeColor="text1"/>
          <w:sz w:val="20"/>
          <w:szCs w:val="24"/>
          <w:lang w:eastAsia="hr-HR"/>
        </w:rPr>
        <w:t>Kriterij za raspodjelu sredstava je broj učenika u osnovnim školama Grada Zagreba koje se financiraju proračunskim sredstvima Grada Zagreba.</w:t>
      </w:r>
    </w:p>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p w:rsidR="00F5661E" w:rsidRPr="00F5661E" w:rsidRDefault="00F5661E" w:rsidP="00F5661E">
      <w:pPr>
        <w:spacing w:before="100" w:beforeAutospacing="1" w:after="100" w:afterAutospacing="1" w:line="240" w:lineRule="auto"/>
        <w:ind w:left="340" w:hanging="340"/>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12.</w:t>
      </w:r>
      <w:r w:rsidRPr="00F5661E">
        <w:rPr>
          <w:rFonts w:ascii="Times New Roman" w:eastAsia="Times New Roman" w:hAnsi="Times New Roman" w:cs="Times New Roman"/>
          <w:b/>
          <w:bCs/>
          <w:color w:val="000000" w:themeColor="text1"/>
          <w:sz w:val="20"/>
          <w:szCs w:val="24"/>
          <w:lang w:eastAsia="hr-HR"/>
        </w:rPr>
        <w:tab/>
        <w:t>SUFINANCIRANJE PROJEKATA PRIJAVLJENIH NA NATJEČAJE EUROPSKIH FONDOVA</w:t>
      </w:r>
    </w:p>
    <w:p w:rsidR="00F5661E" w:rsidRPr="00F5661E" w:rsidRDefault="00F5661E" w:rsidP="00F5661E">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Plan: 300.000,00 kuna</w:t>
      </w:r>
    </w:p>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rPr>
        <w:t> </w:t>
      </w:r>
    </w:p>
    <w:p w:rsidR="00F5661E" w:rsidRPr="00F5661E" w:rsidRDefault="00F5661E" w:rsidP="00F5661E">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rPr>
        <w:t>Poduprijet će se odgojno-obrazovne ustanove</w:t>
      </w:r>
      <w:r w:rsidRPr="00F5661E">
        <w:rPr>
          <w:rFonts w:ascii="Times New Roman" w:eastAsia="Times New Roman" w:hAnsi="Times New Roman" w:cs="Times New Roman"/>
          <w:b/>
          <w:bCs/>
          <w:color w:val="000000" w:themeColor="text1"/>
          <w:sz w:val="20"/>
          <w:szCs w:val="24"/>
        </w:rPr>
        <w:t xml:space="preserve"> </w:t>
      </w:r>
      <w:r w:rsidRPr="00F5661E">
        <w:rPr>
          <w:rFonts w:ascii="Times New Roman" w:eastAsia="Times New Roman" w:hAnsi="Times New Roman" w:cs="Times New Roman"/>
          <w:color w:val="000000" w:themeColor="text1"/>
          <w:sz w:val="20"/>
          <w:szCs w:val="24"/>
        </w:rPr>
        <w:t>kojima će biti prihvaćeni projekti/aktivnosti na raspisanim natječajima za korištenje sredstava EU fondova.</w:t>
      </w:r>
    </w:p>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rPr>
        <w:t> </w:t>
      </w:r>
    </w:p>
    <w:p w:rsidR="00F5661E" w:rsidRPr="00F5661E" w:rsidRDefault="00F5661E" w:rsidP="00F5661E">
      <w:pPr>
        <w:spacing w:before="100" w:beforeAutospacing="1" w:after="100" w:afterAutospacing="1" w:line="240" w:lineRule="auto"/>
        <w:ind w:left="340" w:hanging="340"/>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color w:val="000000" w:themeColor="text1"/>
          <w:sz w:val="20"/>
          <w:szCs w:val="24"/>
          <w:lang w:eastAsia="hr-HR"/>
        </w:rPr>
        <w:t>13.</w:t>
      </w:r>
      <w:r w:rsidRPr="00F5661E">
        <w:rPr>
          <w:rFonts w:ascii="Times New Roman" w:eastAsia="Times New Roman" w:hAnsi="Times New Roman" w:cs="Times New Roman"/>
          <w:b/>
          <w:color w:val="000000" w:themeColor="text1"/>
          <w:sz w:val="20"/>
          <w:szCs w:val="24"/>
          <w:lang w:eastAsia="hr-HR"/>
        </w:rPr>
        <w:tab/>
      </w:r>
      <w:r w:rsidRPr="00F5661E">
        <w:rPr>
          <w:rFonts w:ascii="Times New Roman" w:eastAsia="Times New Roman" w:hAnsi="Times New Roman" w:cs="Times New Roman"/>
          <w:b/>
          <w:bCs/>
          <w:color w:val="000000" w:themeColor="text1"/>
          <w:sz w:val="20"/>
          <w:szCs w:val="24"/>
          <w:lang w:eastAsia="hr-HR"/>
        </w:rPr>
        <w:t>ŠKOLSKA</w:t>
      </w:r>
      <w:r w:rsidRPr="00F5661E">
        <w:rPr>
          <w:rFonts w:ascii="Times New Roman" w:eastAsia="Times New Roman" w:hAnsi="Times New Roman" w:cs="Times New Roman"/>
          <w:b/>
          <w:color w:val="000000" w:themeColor="text1"/>
          <w:sz w:val="20"/>
          <w:szCs w:val="24"/>
          <w:lang w:eastAsia="hr-HR"/>
        </w:rPr>
        <w:t xml:space="preserve"> SHEMA VOĆA I POVRĆA TE MLIJEKA I MLIJEČNIH PROIZVODA</w:t>
      </w:r>
    </w:p>
    <w:p w:rsidR="00F5661E" w:rsidRPr="00F5661E" w:rsidRDefault="00F5661E" w:rsidP="00F5661E">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Plan: 3.055.000,00 kuna</w:t>
      </w:r>
    </w:p>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p w:rsidR="00F5661E" w:rsidRPr="00F5661E" w:rsidRDefault="00F5661E" w:rsidP="00F5661E">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Školska shema je projekt koji u potpunosti financira Europska unija. Republika Hrvatska od 2013. prema načelima Europske unije provodi Školsku shemu kao mjeru namijenjenu učenicima osnovnih i srednjih škola u svrhu:</w:t>
      </w:r>
    </w:p>
    <w:p w:rsidR="00F5661E" w:rsidRPr="00F5661E" w:rsidRDefault="00F5661E" w:rsidP="00F5661E">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promoviranja zdravih prehrambenih navika s ciljem povećanja udjela voća i povrća, mlijeka i mliječnih proizvoda u svakodnevnoj prehrani kako bi se spriječila debljina i bolesti uzrokovane neadekvatnom prehranom u dječjoj dobi,</w:t>
      </w:r>
    </w:p>
    <w:p w:rsidR="00F5661E" w:rsidRPr="00F5661E" w:rsidRDefault="00F5661E" w:rsidP="00F5661E">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oblikovanja prehrambenih navika djece i ograničenja unosa hrane s visokim sadržajem masti, šećera i soli,</w:t>
      </w:r>
    </w:p>
    <w:p w:rsidR="00F5661E" w:rsidRPr="00F5661E" w:rsidRDefault="00F5661E" w:rsidP="00F5661E">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omogućavanja školskoj djeci dodatnog obroka svježeg voća ili povrća, mlijeka ili mliječnih proizvoda.</w:t>
      </w:r>
    </w:p>
    <w:p w:rsidR="00F5661E" w:rsidRPr="00F5661E" w:rsidRDefault="00F5661E" w:rsidP="00F5661E">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Školska shema u školskoj godini 2018./2019. provodi se jednako na području cijele Republike Hrvatske od l. kolovoza 2018. do 31. srpnja 2019. sukladno Pravilniku o Školskoj shemi voća i povrća te mlijeka i mliječnih proizvoda (Narodne novine 69/2018 i 93/2018)</w:t>
      </w:r>
    </w:p>
    <w:p w:rsidR="00F5661E" w:rsidRPr="00F5661E" w:rsidRDefault="00F5661E" w:rsidP="00F5661E">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xml:space="preserve">U okviru Školske sheme voće, povrće, mlijeko i mliječni proizvodi ponudit će se učenicima kao zaseban obrok neovisno o obrocima u okviru školske prehrane, kontinuirano tijekom cijele školske godine. Obrok voća i povrća omogućen je učenicima svih razreda osnovne škole, dok učenici od 1. do 4. razreda osnovnih škola na području Republike Hrvatske mogu sudjelovati u shemi mlijeka i mliječnih proizvoda. Isporuka voća i povrća i/ili mlijeka i mliječnih proizvoda u okviru Školske sheme provodit će se najmanje </w:t>
      </w:r>
      <w:r w:rsidRPr="00F5661E">
        <w:rPr>
          <w:rFonts w:ascii="Times New Roman" w:eastAsia="Times New Roman" w:hAnsi="Times New Roman" w:cs="Times New Roman"/>
          <w:color w:val="000000" w:themeColor="text1"/>
          <w:sz w:val="20"/>
          <w:szCs w:val="24"/>
          <w:lang w:eastAsia="hr-HR"/>
        </w:rPr>
        <w:lastRenderedPageBreak/>
        <w:t>jednom tjedno u dane održavanja nastave u skladu sa školskim kalendarom tijekom razdoblja provedbe Školske sheme.</w:t>
      </w:r>
    </w:p>
    <w:p w:rsidR="00F5661E" w:rsidRPr="00F5661E" w:rsidRDefault="00F5661E" w:rsidP="00F5661E">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xml:space="preserve">U školskoj godini 2018./2019. </w:t>
      </w:r>
      <w:r w:rsidRPr="00F5661E">
        <w:rPr>
          <w:rFonts w:ascii="Times New Roman" w:eastAsia="Times New Roman" w:hAnsi="Times New Roman" w:cs="Times New Roman"/>
          <w:b/>
          <w:color w:val="000000" w:themeColor="text1"/>
          <w:sz w:val="20"/>
          <w:szCs w:val="24"/>
          <w:lang w:eastAsia="hr-HR"/>
        </w:rPr>
        <w:t>83</w:t>
      </w:r>
      <w:r w:rsidRPr="00F5661E">
        <w:rPr>
          <w:rFonts w:ascii="Times New Roman" w:eastAsia="Times New Roman" w:hAnsi="Times New Roman" w:cs="Times New Roman"/>
          <w:color w:val="000000" w:themeColor="text1"/>
          <w:sz w:val="20"/>
          <w:szCs w:val="24"/>
          <w:lang w:eastAsia="hr-HR"/>
        </w:rPr>
        <w:t xml:space="preserve"> redovite osnovne škole i </w:t>
      </w:r>
      <w:r w:rsidRPr="00F5661E">
        <w:rPr>
          <w:rFonts w:ascii="Times New Roman" w:eastAsia="Times New Roman" w:hAnsi="Times New Roman" w:cs="Times New Roman"/>
          <w:b/>
          <w:color w:val="000000" w:themeColor="text1"/>
          <w:sz w:val="20"/>
          <w:szCs w:val="24"/>
          <w:lang w:eastAsia="hr-HR"/>
        </w:rPr>
        <w:t>3</w:t>
      </w:r>
      <w:r w:rsidRPr="00F5661E">
        <w:rPr>
          <w:rFonts w:ascii="Times New Roman" w:eastAsia="Times New Roman" w:hAnsi="Times New Roman" w:cs="Times New Roman"/>
          <w:color w:val="000000" w:themeColor="text1"/>
          <w:sz w:val="20"/>
          <w:szCs w:val="24"/>
          <w:lang w:eastAsia="hr-HR"/>
        </w:rPr>
        <w:t xml:space="preserve"> osnovne škole za djecu s teškoćama u razvoju (OŠ Poliklinike </w:t>
      </w:r>
      <w:proofErr w:type="spellStart"/>
      <w:r w:rsidRPr="00F5661E">
        <w:rPr>
          <w:rFonts w:ascii="Times New Roman" w:eastAsia="Times New Roman" w:hAnsi="Times New Roman" w:cs="Times New Roman"/>
          <w:color w:val="000000" w:themeColor="text1"/>
          <w:sz w:val="20"/>
          <w:szCs w:val="24"/>
          <w:lang w:eastAsia="hr-HR"/>
        </w:rPr>
        <w:t>Suvag</w:t>
      </w:r>
      <w:proofErr w:type="spellEnd"/>
      <w:r w:rsidRPr="00F5661E">
        <w:rPr>
          <w:rFonts w:ascii="Times New Roman" w:eastAsia="Times New Roman" w:hAnsi="Times New Roman" w:cs="Times New Roman"/>
          <w:color w:val="000000" w:themeColor="text1"/>
          <w:sz w:val="20"/>
          <w:szCs w:val="24"/>
          <w:lang w:eastAsia="hr-HR"/>
        </w:rPr>
        <w:t>, Centar za autizam i OŠ Nad lipom) u Gradu Zagrebu sudjeluju u Školskoj shemi voća i povrća te mlijeka i mliječnih proizvoda.</w:t>
      </w:r>
    </w:p>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bCs/>
          <w:color w:val="000000" w:themeColor="text1"/>
          <w:sz w:val="20"/>
          <w:szCs w:val="24"/>
          <w:lang w:eastAsia="hr-HR"/>
        </w:rPr>
        <w:t> </w:t>
      </w:r>
    </w:p>
    <w:p w:rsidR="00F5661E" w:rsidRPr="00F5661E" w:rsidRDefault="00F5661E" w:rsidP="00F5661E">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VLASTITI PRIHODI</w:t>
      </w:r>
    </w:p>
    <w:p w:rsidR="00F5661E" w:rsidRPr="00F5661E" w:rsidRDefault="00F5661E" w:rsidP="00F5661E">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Osnovnoškolske ustanove, osnivač kojih je Grad Zagreb, mogu ostvarivati i vlastite prihode, i to:</w:t>
      </w:r>
    </w:p>
    <w:p w:rsidR="00F5661E" w:rsidRPr="00F5661E" w:rsidRDefault="00F5661E" w:rsidP="00F5661E">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A) Davanjem u zakup školskog prostora i opreme</w:t>
      </w:r>
    </w:p>
    <w:p w:rsidR="00F5661E" w:rsidRPr="00F5661E" w:rsidRDefault="00F5661E" w:rsidP="00F5661E">
      <w:pPr>
        <w:shd w:val="clear" w:color="auto" w:fill="FFFFFF"/>
        <w:spacing w:before="100" w:beforeAutospacing="1" w:after="100" w:afterAutospacing="1" w:line="240" w:lineRule="auto"/>
        <w:ind w:left="708" w:firstLine="1"/>
        <w:jc w:val="both"/>
        <w:textAlignment w:val="top"/>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1.</w:t>
      </w:r>
      <w:r w:rsidRPr="00F5661E">
        <w:rPr>
          <w:rFonts w:ascii="Times New Roman" w:eastAsia="Times New Roman" w:hAnsi="Times New Roman" w:cs="Times New Roman"/>
          <w:color w:val="000000" w:themeColor="text1"/>
          <w:sz w:val="20"/>
          <w:szCs w:val="24"/>
          <w:lang w:eastAsia="hr-HR"/>
        </w:rPr>
        <w:t xml:space="preserve"> Ako se školski prostor i oprema daju na privremeno korištenje, a radi se o davanju na korištenje:</w:t>
      </w:r>
    </w:p>
    <w:p w:rsidR="00F5661E" w:rsidRPr="00F5661E" w:rsidRDefault="00F5661E" w:rsidP="00F5661E">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1.1. sportskih dvorana i igrališta, uz pravo upotrebe pripadajućeg prostora (npr. tuševi, sanitarni čvor, svlačionica i dr.)</w:t>
      </w:r>
    </w:p>
    <w:p w:rsidR="00F5661E" w:rsidRPr="00F5661E" w:rsidRDefault="00F5661E" w:rsidP="00F5661E">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1.1.1. sportskim klubovima - članovima gradskih sportskih saveza, u slobodnim terminima koji nisu potrebni za rad s učenicima u redovitoj nastavi i izvannastavnim školskim aktivnostima, škole će, bez objavljivanja javnog natječaja, sklopiti ugovore o davanju u zakup uz maksimalnu zakupninu:</w:t>
      </w:r>
    </w:p>
    <w:tbl>
      <w:tblPr>
        <w:tblW w:w="8595" w:type="dxa"/>
        <w:tblInd w:w="709" w:type="dxa"/>
        <w:shd w:val="clear" w:color="auto" w:fill="FFFFFF"/>
        <w:tblLayout w:type="fixed"/>
        <w:tblCellMar>
          <w:left w:w="57" w:type="dxa"/>
          <w:right w:w="57" w:type="dxa"/>
        </w:tblCellMar>
        <w:tblLook w:val="04A0" w:firstRow="1" w:lastRow="0" w:firstColumn="1" w:lastColumn="0" w:noHBand="0" w:noVBand="1"/>
      </w:tblPr>
      <w:tblGrid>
        <w:gridCol w:w="2945"/>
        <w:gridCol w:w="5650"/>
      </w:tblGrid>
      <w:tr w:rsidR="00F5661E" w:rsidRPr="00F5661E" w:rsidTr="00F5661E">
        <w:tc>
          <w:tcPr>
            <w:tcW w:w="2943" w:type="dxa"/>
            <w:shd w:val="clear" w:color="auto" w:fill="FFFFFF"/>
            <w:tcMar>
              <w:top w:w="0" w:type="dxa"/>
              <w:left w:w="108" w:type="dxa"/>
              <w:bottom w:w="0" w:type="dxa"/>
              <w:right w:w="108" w:type="dxa"/>
            </w:tcMar>
            <w:hideMark/>
          </w:tcPr>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- 38,00 kuna za 60 minuta</w:t>
            </w:r>
          </w:p>
        </w:tc>
        <w:tc>
          <w:tcPr>
            <w:tcW w:w="5647" w:type="dxa"/>
            <w:shd w:val="clear" w:color="auto" w:fill="FFFFFF"/>
            <w:tcMar>
              <w:top w:w="0" w:type="dxa"/>
              <w:left w:w="108" w:type="dxa"/>
              <w:bottom w:w="0" w:type="dxa"/>
              <w:right w:w="108" w:type="dxa"/>
            </w:tcMar>
            <w:hideMark/>
          </w:tcPr>
          <w:p w:rsidR="00F5661E" w:rsidRPr="00F5661E" w:rsidRDefault="00F5661E" w:rsidP="00F5661E">
            <w:pPr>
              <w:spacing w:before="100" w:beforeAutospacing="1" w:after="100" w:afterAutospacing="1" w:line="240" w:lineRule="auto"/>
              <w:ind w:left="163" w:hanging="163"/>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w:t>
            </w:r>
            <w:r w:rsidRPr="00F5661E">
              <w:rPr>
                <w:rFonts w:ascii="Times New Roman" w:eastAsia="Times New Roman" w:hAnsi="Times New Roman" w:cs="Times New Roman"/>
                <w:color w:val="000000" w:themeColor="text1"/>
                <w:sz w:val="20"/>
                <w:szCs w:val="24"/>
                <w:lang w:eastAsia="hr-HR"/>
              </w:rPr>
              <w:tab/>
              <w:t>za sportske dvorane do 150 m</w:t>
            </w:r>
            <w:r w:rsidRPr="00F5661E">
              <w:rPr>
                <w:rFonts w:ascii="Times New Roman" w:eastAsia="Times New Roman" w:hAnsi="Times New Roman" w:cs="Times New Roman"/>
                <w:color w:val="000000" w:themeColor="text1"/>
                <w:sz w:val="20"/>
                <w:szCs w:val="24"/>
                <w:vertAlign w:val="superscript"/>
                <w:lang w:eastAsia="hr-HR"/>
              </w:rPr>
              <w:t>2</w:t>
            </w:r>
          </w:p>
        </w:tc>
      </w:tr>
      <w:tr w:rsidR="00F5661E" w:rsidRPr="00F5661E" w:rsidTr="00F5661E">
        <w:tc>
          <w:tcPr>
            <w:tcW w:w="2943" w:type="dxa"/>
            <w:shd w:val="clear" w:color="auto" w:fill="FFFFFF"/>
            <w:tcMar>
              <w:top w:w="0" w:type="dxa"/>
              <w:left w:w="108" w:type="dxa"/>
              <w:bottom w:w="0" w:type="dxa"/>
              <w:right w:w="108" w:type="dxa"/>
            </w:tcMar>
            <w:hideMark/>
          </w:tcPr>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- 76,00 kuna za 60 minuta</w:t>
            </w:r>
          </w:p>
        </w:tc>
        <w:tc>
          <w:tcPr>
            <w:tcW w:w="5647" w:type="dxa"/>
            <w:shd w:val="clear" w:color="auto" w:fill="FFFFFF"/>
            <w:tcMar>
              <w:top w:w="0" w:type="dxa"/>
              <w:left w:w="108" w:type="dxa"/>
              <w:bottom w:w="0" w:type="dxa"/>
              <w:right w:w="108" w:type="dxa"/>
            </w:tcMar>
            <w:hideMark/>
          </w:tcPr>
          <w:p w:rsidR="00F5661E" w:rsidRPr="00F5661E" w:rsidRDefault="00F5661E" w:rsidP="00F5661E">
            <w:pPr>
              <w:spacing w:before="100" w:beforeAutospacing="1" w:after="100" w:afterAutospacing="1" w:line="240" w:lineRule="auto"/>
              <w:ind w:left="163" w:hanging="163"/>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w:t>
            </w:r>
            <w:r w:rsidRPr="00F5661E">
              <w:rPr>
                <w:rFonts w:ascii="Times New Roman" w:eastAsia="Times New Roman" w:hAnsi="Times New Roman" w:cs="Times New Roman"/>
                <w:color w:val="000000" w:themeColor="text1"/>
                <w:sz w:val="20"/>
                <w:szCs w:val="24"/>
                <w:lang w:eastAsia="hr-HR"/>
              </w:rPr>
              <w:tab/>
              <w:t>za sportske dvorane 151 - 300 m</w:t>
            </w:r>
            <w:r w:rsidRPr="00F5661E">
              <w:rPr>
                <w:rFonts w:ascii="Times New Roman" w:eastAsia="Times New Roman" w:hAnsi="Times New Roman" w:cs="Times New Roman"/>
                <w:color w:val="000000" w:themeColor="text1"/>
                <w:sz w:val="20"/>
                <w:szCs w:val="24"/>
                <w:vertAlign w:val="superscript"/>
                <w:lang w:eastAsia="hr-HR"/>
              </w:rPr>
              <w:t>2</w:t>
            </w:r>
          </w:p>
        </w:tc>
      </w:tr>
      <w:tr w:rsidR="00F5661E" w:rsidRPr="00F5661E" w:rsidTr="00F5661E">
        <w:tc>
          <w:tcPr>
            <w:tcW w:w="2943" w:type="dxa"/>
            <w:shd w:val="clear" w:color="auto" w:fill="FFFFFF"/>
            <w:tcMar>
              <w:top w:w="0" w:type="dxa"/>
              <w:left w:w="108" w:type="dxa"/>
              <w:bottom w:w="0" w:type="dxa"/>
              <w:right w:w="108" w:type="dxa"/>
            </w:tcMar>
            <w:hideMark/>
          </w:tcPr>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- 190,00 kuna za 60 minuta</w:t>
            </w:r>
          </w:p>
        </w:tc>
        <w:tc>
          <w:tcPr>
            <w:tcW w:w="5647" w:type="dxa"/>
            <w:shd w:val="clear" w:color="auto" w:fill="FFFFFF"/>
            <w:tcMar>
              <w:top w:w="0" w:type="dxa"/>
              <w:left w:w="108" w:type="dxa"/>
              <w:bottom w:w="0" w:type="dxa"/>
              <w:right w:w="108" w:type="dxa"/>
            </w:tcMar>
            <w:hideMark/>
          </w:tcPr>
          <w:p w:rsidR="00F5661E" w:rsidRPr="00F5661E" w:rsidRDefault="00F5661E" w:rsidP="00F5661E">
            <w:pPr>
              <w:spacing w:before="100" w:beforeAutospacing="1" w:after="100" w:afterAutospacing="1" w:line="240" w:lineRule="auto"/>
              <w:ind w:left="163" w:hanging="163"/>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w:t>
            </w:r>
            <w:r w:rsidRPr="00F5661E">
              <w:rPr>
                <w:rFonts w:ascii="Times New Roman" w:eastAsia="Times New Roman" w:hAnsi="Times New Roman" w:cs="Times New Roman"/>
                <w:color w:val="000000" w:themeColor="text1"/>
                <w:sz w:val="20"/>
                <w:szCs w:val="24"/>
                <w:lang w:eastAsia="hr-HR"/>
              </w:rPr>
              <w:tab/>
              <w:t>za sportske dvorane veće od 300 m</w:t>
            </w:r>
            <w:r w:rsidRPr="00F5661E">
              <w:rPr>
                <w:rFonts w:ascii="Times New Roman" w:eastAsia="Times New Roman" w:hAnsi="Times New Roman" w:cs="Times New Roman"/>
                <w:color w:val="000000" w:themeColor="text1"/>
                <w:sz w:val="20"/>
                <w:szCs w:val="24"/>
                <w:vertAlign w:val="superscript"/>
                <w:lang w:eastAsia="hr-HR"/>
              </w:rPr>
              <w:t>2</w:t>
            </w:r>
            <w:r w:rsidRPr="00F5661E">
              <w:rPr>
                <w:rFonts w:ascii="Times New Roman" w:eastAsia="Times New Roman" w:hAnsi="Times New Roman" w:cs="Times New Roman"/>
                <w:color w:val="000000" w:themeColor="text1"/>
                <w:sz w:val="20"/>
                <w:szCs w:val="24"/>
                <w:lang w:eastAsia="hr-HR"/>
              </w:rPr>
              <w:t xml:space="preserve"> </w:t>
            </w:r>
          </w:p>
        </w:tc>
      </w:tr>
      <w:tr w:rsidR="00F5661E" w:rsidRPr="00F5661E" w:rsidTr="00F5661E">
        <w:tc>
          <w:tcPr>
            <w:tcW w:w="2943" w:type="dxa"/>
            <w:shd w:val="clear" w:color="auto" w:fill="FFFFFF"/>
            <w:tcMar>
              <w:top w:w="0" w:type="dxa"/>
              <w:left w:w="108" w:type="dxa"/>
              <w:bottom w:w="0" w:type="dxa"/>
              <w:right w:w="108" w:type="dxa"/>
            </w:tcMar>
            <w:hideMark/>
          </w:tcPr>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- 150,00 kuna za 60 minuta</w:t>
            </w:r>
          </w:p>
        </w:tc>
        <w:tc>
          <w:tcPr>
            <w:tcW w:w="5647" w:type="dxa"/>
            <w:shd w:val="clear" w:color="auto" w:fill="FFFFFF"/>
            <w:tcMar>
              <w:top w:w="0" w:type="dxa"/>
              <w:left w:w="108" w:type="dxa"/>
              <w:bottom w:w="0" w:type="dxa"/>
              <w:right w:w="108" w:type="dxa"/>
            </w:tcMar>
            <w:hideMark/>
          </w:tcPr>
          <w:p w:rsidR="00F5661E" w:rsidRPr="00F5661E" w:rsidRDefault="00F5661E" w:rsidP="00F5661E">
            <w:pPr>
              <w:spacing w:before="100" w:beforeAutospacing="1" w:after="100" w:afterAutospacing="1" w:line="240" w:lineRule="auto"/>
              <w:ind w:left="163" w:hanging="163"/>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w:t>
            </w:r>
            <w:r w:rsidRPr="00F5661E">
              <w:rPr>
                <w:rFonts w:ascii="Times New Roman" w:eastAsia="Times New Roman" w:hAnsi="Times New Roman" w:cs="Times New Roman"/>
                <w:color w:val="000000" w:themeColor="text1"/>
                <w:sz w:val="20"/>
                <w:szCs w:val="24"/>
                <w:lang w:eastAsia="hr-HR"/>
              </w:rPr>
              <w:tab/>
              <w:t>za nogometna igrališta s prirodnom odnosno umjetnom travom</w:t>
            </w:r>
          </w:p>
        </w:tc>
      </w:tr>
      <w:tr w:rsidR="00F5661E" w:rsidRPr="00F5661E" w:rsidTr="00F5661E">
        <w:tc>
          <w:tcPr>
            <w:tcW w:w="2943" w:type="dxa"/>
            <w:shd w:val="clear" w:color="auto" w:fill="FFFFFF"/>
            <w:tcMar>
              <w:top w:w="0" w:type="dxa"/>
              <w:left w:w="108" w:type="dxa"/>
              <w:bottom w:w="0" w:type="dxa"/>
              <w:right w:w="108" w:type="dxa"/>
            </w:tcMar>
            <w:hideMark/>
          </w:tcPr>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- 60,00 kuna za 60 minuta</w:t>
            </w:r>
          </w:p>
        </w:tc>
        <w:tc>
          <w:tcPr>
            <w:tcW w:w="5647" w:type="dxa"/>
            <w:shd w:val="clear" w:color="auto" w:fill="FFFFFF"/>
            <w:tcMar>
              <w:top w:w="0" w:type="dxa"/>
              <w:left w:w="108" w:type="dxa"/>
              <w:bottom w:w="0" w:type="dxa"/>
              <w:right w:w="108" w:type="dxa"/>
            </w:tcMar>
            <w:hideMark/>
          </w:tcPr>
          <w:p w:rsidR="00F5661E" w:rsidRPr="00F5661E" w:rsidRDefault="00F5661E" w:rsidP="00F5661E">
            <w:pPr>
              <w:spacing w:before="100" w:beforeAutospacing="1" w:after="100" w:afterAutospacing="1" w:line="240" w:lineRule="auto"/>
              <w:ind w:left="163" w:hanging="163"/>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w:t>
            </w:r>
            <w:r w:rsidRPr="00F5661E">
              <w:rPr>
                <w:rFonts w:ascii="Times New Roman" w:eastAsia="Times New Roman" w:hAnsi="Times New Roman" w:cs="Times New Roman"/>
                <w:color w:val="000000" w:themeColor="text1"/>
                <w:sz w:val="20"/>
                <w:szCs w:val="24"/>
                <w:lang w:eastAsia="hr-HR"/>
              </w:rPr>
              <w:tab/>
              <w:t>za igrališta s ostalim podlogama (nogomet, rukomet, košarka, odbojka i sl.)</w:t>
            </w:r>
          </w:p>
        </w:tc>
      </w:tr>
      <w:tr w:rsidR="00F5661E" w:rsidRPr="00F5661E" w:rsidTr="00F5661E">
        <w:tc>
          <w:tcPr>
            <w:tcW w:w="2943" w:type="dxa"/>
            <w:shd w:val="clear" w:color="auto" w:fill="FFFFFF"/>
            <w:tcMar>
              <w:top w:w="0" w:type="dxa"/>
              <w:left w:w="108" w:type="dxa"/>
              <w:bottom w:w="0" w:type="dxa"/>
              <w:right w:w="108" w:type="dxa"/>
            </w:tcMar>
            <w:hideMark/>
          </w:tcPr>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- 60,00 kuna za 60 minuta</w:t>
            </w:r>
          </w:p>
        </w:tc>
        <w:tc>
          <w:tcPr>
            <w:tcW w:w="5647" w:type="dxa"/>
            <w:shd w:val="clear" w:color="auto" w:fill="FFFFFF"/>
            <w:tcMar>
              <w:top w:w="0" w:type="dxa"/>
              <w:left w:w="108" w:type="dxa"/>
              <w:bottom w:w="0" w:type="dxa"/>
              <w:right w:w="108" w:type="dxa"/>
            </w:tcMar>
            <w:hideMark/>
          </w:tcPr>
          <w:p w:rsidR="00F5661E" w:rsidRPr="00F5661E" w:rsidRDefault="00F5661E" w:rsidP="00F5661E">
            <w:pPr>
              <w:spacing w:before="100" w:beforeAutospacing="1" w:after="100" w:afterAutospacing="1" w:line="240" w:lineRule="auto"/>
              <w:ind w:left="163" w:hanging="163"/>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w:t>
            </w:r>
            <w:r w:rsidRPr="00F5661E">
              <w:rPr>
                <w:rFonts w:ascii="Times New Roman" w:eastAsia="Times New Roman" w:hAnsi="Times New Roman" w:cs="Times New Roman"/>
                <w:color w:val="000000" w:themeColor="text1"/>
                <w:sz w:val="20"/>
                <w:szCs w:val="24"/>
                <w:lang w:eastAsia="hr-HR"/>
              </w:rPr>
              <w:tab/>
              <w:t xml:space="preserve">za </w:t>
            </w:r>
            <w:proofErr w:type="spellStart"/>
            <w:r w:rsidRPr="00F5661E">
              <w:rPr>
                <w:rFonts w:ascii="Times New Roman" w:eastAsia="Times New Roman" w:hAnsi="Times New Roman" w:cs="Times New Roman"/>
                <w:color w:val="000000" w:themeColor="text1"/>
                <w:sz w:val="20"/>
                <w:szCs w:val="24"/>
                <w:lang w:eastAsia="hr-HR"/>
              </w:rPr>
              <w:t>trim</w:t>
            </w:r>
            <w:proofErr w:type="spellEnd"/>
            <w:r w:rsidRPr="00F5661E">
              <w:rPr>
                <w:rFonts w:ascii="Times New Roman" w:eastAsia="Times New Roman" w:hAnsi="Times New Roman" w:cs="Times New Roman"/>
                <w:color w:val="000000" w:themeColor="text1"/>
                <w:sz w:val="20"/>
                <w:szCs w:val="24"/>
                <w:lang w:eastAsia="hr-HR"/>
              </w:rPr>
              <w:t>-kabinet</w:t>
            </w:r>
          </w:p>
        </w:tc>
      </w:tr>
    </w:tbl>
    <w:p w:rsidR="00F5661E" w:rsidRPr="00F5661E" w:rsidRDefault="00F5661E" w:rsidP="00F5661E">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Ako se dvorana daje u zakup djelomično, potrebno je sklopiti ugovor prema kvadraturi koja se doista i koristi, a sukladno gore navedenoj tablici.</w:t>
      </w:r>
    </w:p>
    <w:p w:rsidR="00F5661E" w:rsidRPr="00F5661E" w:rsidRDefault="00F5661E" w:rsidP="00F5661E">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1.1.2. građanima i sportskim udrugama koje nisu članovi gradskih sportskih saveza, u ostalim terminima uz minimalnu zakupninu:</w:t>
      </w:r>
    </w:p>
    <w:tbl>
      <w:tblPr>
        <w:tblW w:w="8655" w:type="dxa"/>
        <w:tblInd w:w="709" w:type="dxa"/>
        <w:shd w:val="clear" w:color="auto" w:fill="FFFFFF"/>
        <w:tblLayout w:type="fixed"/>
        <w:tblCellMar>
          <w:left w:w="57" w:type="dxa"/>
          <w:right w:w="57" w:type="dxa"/>
        </w:tblCellMar>
        <w:tblLook w:val="04A0" w:firstRow="1" w:lastRow="0" w:firstColumn="1" w:lastColumn="0" w:noHBand="0" w:noVBand="1"/>
      </w:tblPr>
      <w:tblGrid>
        <w:gridCol w:w="2943"/>
        <w:gridCol w:w="5712"/>
      </w:tblGrid>
      <w:tr w:rsidR="00F5661E" w:rsidRPr="00F5661E" w:rsidTr="00F5661E">
        <w:tc>
          <w:tcPr>
            <w:tcW w:w="2941" w:type="dxa"/>
            <w:shd w:val="clear" w:color="auto" w:fill="FFFFFF"/>
            <w:tcMar>
              <w:top w:w="0" w:type="dxa"/>
              <w:left w:w="108" w:type="dxa"/>
              <w:bottom w:w="0" w:type="dxa"/>
              <w:right w:w="108" w:type="dxa"/>
            </w:tcMar>
            <w:hideMark/>
          </w:tcPr>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- 50,00 kuna za 60 minuta</w:t>
            </w:r>
          </w:p>
        </w:tc>
        <w:tc>
          <w:tcPr>
            <w:tcW w:w="5708" w:type="dxa"/>
            <w:shd w:val="clear" w:color="auto" w:fill="FFFFFF"/>
            <w:tcMar>
              <w:top w:w="0" w:type="dxa"/>
              <w:left w:w="108" w:type="dxa"/>
              <w:bottom w:w="0" w:type="dxa"/>
              <w:right w:w="108" w:type="dxa"/>
            </w:tcMar>
            <w:hideMark/>
          </w:tcPr>
          <w:p w:rsidR="00F5661E" w:rsidRPr="00F5661E" w:rsidRDefault="00F5661E" w:rsidP="00F5661E">
            <w:pPr>
              <w:spacing w:before="100" w:beforeAutospacing="1" w:after="100" w:afterAutospacing="1" w:line="240" w:lineRule="auto"/>
              <w:ind w:left="170" w:hanging="170"/>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w:t>
            </w:r>
            <w:r w:rsidRPr="00F5661E">
              <w:rPr>
                <w:rFonts w:ascii="Times New Roman" w:eastAsia="Times New Roman" w:hAnsi="Times New Roman" w:cs="Times New Roman"/>
                <w:color w:val="000000" w:themeColor="text1"/>
                <w:sz w:val="20"/>
                <w:szCs w:val="24"/>
                <w:lang w:eastAsia="hr-HR"/>
              </w:rPr>
              <w:tab/>
              <w:t>za sportske dvorane do 150 m</w:t>
            </w:r>
            <w:r w:rsidRPr="00F5661E">
              <w:rPr>
                <w:rFonts w:ascii="Times New Roman" w:eastAsia="Times New Roman" w:hAnsi="Times New Roman" w:cs="Times New Roman"/>
                <w:color w:val="000000" w:themeColor="text1"/>
                <w:sz w:val="20"/>
                <w:szCs w:val="24"/>
                <w:vertAlign w:val="superscript"/>
                <w:lang w:eastAsia="hr-HR"/>
              </w:rPr>
              <w:t>2</w:t>
            </w:r>
          </w:p>
        </w:tc>
      </w:tr>
      <w:tr w:rsidR="00F5661E" w:rsidRPr="00F5661E" w:rsidTr="00F5661E">
        <w:tc>
          <w:tcPr>
            <w:tcW w:w="2941" w:type="dxa"/>
            <w:shd w:val="clear" w:color="auto" w:fill="FFFFFF"/>
            <w:tcMar>
              <w:top w:w="0" w:type="dxa"/>
              <w:left w:w="108" w:type="dxa"/>
              <w:bottom w:w="0" w:type="dxa"/>
              <w:right w:w="108" w:type="dxa"/>
            </w:tcMar>
            <w:hideMark/>
          </w:tcPr>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- 100,00 kuna za 60 minuta</w:t>
            </w:r>
          </w:p>
        </w:tc>
        <w:tc>
          <w:tcPr>
            <w:tcW w:w="5708" w:type="dxa"/>
            <w:shd w:val="clear" w:color="auto" w:fill="FFFFFF"/>
            <w:tcMar>
              <w:top w:w="0" w:type="dxa"/>
              <w:left w:w="108" w:type="dxa"/>
              <w:bottom w:w="0" w:type="dxa"/>
              <w:right w:w="108" w:type="dxa"/>
            </w:tcMar>
            <w:hideMark/>
          </w:tcPr>
          <w:p w:rsidR="00F5661E" w:rsidRPr="00F5661E" w:rsidRDefault="00F5661E" w:rsidP="00F5661E">
            <w:pPr>
              <w:spacing w:before="100" w:beforeAutospacing="1" w:after="100" w:afterAutospacing="1" w:line="240" w:lineRule="auto"/>
              <w:ind w:left="170" w:hanging="170"/>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w:t>
            </w:r>
            <w:r w:rsidRPr="00F5661E">
              <w:rPr>
                <w:rFonts w:ascii="Times New Roman" w:eastAsia="Times New Roman" w:hAnsi="Times New Roman" w:cs="Times New Roman"/>
                <w:color w:val="000000" w:themeColor="text1"/>
                <w:sz w:val="20"/>
                <w:szCs w:val="24"/>
                <w:lang w:eastAsia="hr-HR"/>
              </w:rPr>
              <w:tab/>
              <w:t>za sportske dvorane 151 - 300 m</w:t>
            </w:r>
            <w:r w:rsidRPr="00F5661E">
              <w:rPr>
                <w:rFonts w:ascii="Times New Roman" w:eastAsia="Times New Roman" w:hAnsi="Times New Roman" w:cs="Times New Roman"/>
                <w:color w:val="000000" w:themeColor="text1"/>
                <w:sz w:val="20"/>
                <w:szCs w:val="24"/>
                <w:vertAlign w:val="superscript"/>
                <w:lang w:eastAsia="hr-HR"/>
              </w:rPr>
              <w:t>2</w:t>
            </w:r>
          </w:p>
        </w:tc>
      </w:tr>
      <w:tr w:rsidR="00F5661E" w:rsidRPr="00F5661E" w:rsidTr="00F5661E">
        <w:tc>
          <w:tcPr>
            <w:tcW w:w="2941" w:type="dxa"/>
            <w:shd w:val="clear" w:color="auto" w:fill="FFFFFF"/>
            <w:tcMar>
              <w:top w:w="0" w:type="dxa"/>
              <w:left w:w="108" w:type="dxa"/>
              <w:bottom w:w="0" w:type="dxa"/>
              <w:right w:w="108" w:type="dxa"/>
            </w:tcMar>
            <w:hideMark/>
          </w:tcPr>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- 250,00 kuna za 60 minuta</w:t>
            </w:r>
          </w:p>
        </w:tc>
        <w:tc>
          <w:tcPr>
            <w:tcW w:w="5708" w:type="dxa"/>
            <w:shd w:val="clear" w:color="auto" w:fill="FFFFFF"/>
            <w:tcMar>
              <w:top w:w="0" w:type="dxa"/>
              <w:left w:w="108" w:type="dxa"/>
              <w:bottom w:w="0" w:type="dxa"/>
              <w:right w:w="108" w:type="dxa"/>
            </w:tcMar>
            <w:hideMark/>
          </w:tcPr>
          <w:p w:rsidR="00F5661E" w:rsidRPr="00F5661E" w:rsidRDefault="00F5661E" w:rsidP="00F5661E">
            <w:pPr>
              <w:spacing w:before="100" w:beforeAutospacing="1" w:after="100" w:afterAutospacing="1" w:line="240" w:lineRule="auto"/>
              <w:ind w:left="170" w:hanging="170"/>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w:t>
            </w:r>
            <w:r w:rsidRPr="00F5661E">
              <w:rPr>
                <w:rFonts w:ascii="Times New Roman" w:eastAsia="Times New Roman" w:hAnsi="Times New Roman" w:cs="Times New Roman"/>
                <w:color w:val="000000" w:themeColor="text1"/>
                <w:sz w:val="20"/>
                <w:szCs w:val="24"/>
                <w:lang w:eastAsia="hr-HR"/>
              </w:rPr>
              <w:tab/>
              <w:t>za sportske dvorane veće od 300 m</w:t>
            </w:r>
            <w:r w:rsidRPr="00F5661E">
              <w:rPr>
                <w:rFonts w:ascii="Times New Roman" w:eastAsia="Times New Roman" w:hAnsi="Times New Roman" w:cs="Times New Roman"/>
                <w:color w:val="000000" w:themeColor="text1"/>
                <w:sz w:val="20"/>
                <w:szCs w:val="24"/>
                <w:vertAlign w:val="superscript"/>
                <w:lang w:eastAsia="hr-HR"/>
              </w:rPr>
              <w:t>2</w:t>
            </w:r>
          </w:p>
        </w:tc>
      </w:tr>
      <w:tr w:rsidR="00F5661E" w:rsidRPr="00F5661E" w:rsidTr="00F5661E">
        <w:tc>
          <w:tcPr>
            <w:tcW w:w="2941" w:type="dxa"/>
            <w:shd w:val="clear" w:color="auto" w:fill="FFFFFF"/>
            <w:tcMar>
              <w:top w:w="0" w:type="dxa"/>
              <w:left w:w="108" w:type="dxa"/>
              <w:bottom w:w="0" w:type="dxa"/>
              <w:right w:w="108" w:type="dxa"/>
            </w:tcMar>
            <w:hideMark/>
          </w:tcPr>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- 150,00 kuna za 60 minuta</w:t>
            </w:r>
          </w:p>
        </w:tc>
        <w:tc>
          <w:tcPr>
            <w:tcW w:w="5708" w:type="dxa"/>
            <w:shd w:val="clear" w:color="auto" w:fill="FFFFFF"/>
            <w:tcMar>
              <w:top w:w="0" w:type="dxa"/>
              <w:left w:w="108" w:type="dxa"/>
              <w:bottom w:w="0" w:type="dxa"/>
              <w:right w:w="108" w:type="dxa"/>
            </w:tcMar>
            <w:hideMark/>
          </w:tcPr>
          <w:p w:rsidR="00F5661E" w:rsidRPr="00F5661E" w:rsidRDefault="00F5661E" w:rsidP="00F5661E">
            <w:pPr>
              <w:spacing w:before="100" w:beforeAutospacing="1" w:after="100" w:afterAutospacing="1" w:line="240" w:lineRule="auto"/>
              <w:ind w:left="170" w:hanging="170"/>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w:t>
            </w:r>
            <w:r w:rsidRPr="00F5661E">
              <w:rPr>
                <w:rFonts w:ascii="Times New Roman" w:eastAsia="Times New Roman" w:hAnsi="Times New Roman" w:cs="Times New Roman"/>
                <w:color w:val="000000" w:themeColor="text1"/>
                <w:sz w:val="20"/>
                <w:szCs w:val="24"/>
                <w:lang w:eastAsia="hr-HR"/>
              </w:rPr>
              <w:tab/>
              <w:t>za nogometna igrališta s prirodnom odnosno umjetnom travom</w:t>
            </w:r>
          </w:p>
        </w:tc>
      </w:tr>
      <w:tr w:rsidR="00F5661E" w:rsidRPr="00F5661E" w:rsidTr="00F5661E">
        <w:tc>
          <w:tcPr>
            <w:tcW w:w="2941" w:type="dxa"/>
            <w:shd w:val="clear" w:color="auto" w:fill="FFFFFF"/>
            <w:tcMar>
              <w:top w:w="0" w:type="dxa"/>
              <w:left w:w="108" w:type="dxa"/>
              <w:bottom w:w="0" w:type="dxa"/>
              <w:right w:w="108" w:type="dxa"/>
            </w:tcMar>
            <w:hideMark/>
          </w:tcPr>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- 60,00 kuna za 60 minuta</w:t>
            </w:r>
          </w:p>
        </w:tc>
        <w:tc>
          <w:tcPr>
            <w:tcW w:w="5708" w:type="dxa"/>
            <w:shd w:val="clear" w:color="auto" w:fill="FFFFFF"/>
            <w:tcMar>
              <w:top w:w="0" w:type="dxa"/>
              <w:left w:w="108" w:type="dxa"/>
              <w:bottom w:w="0" w:type="dxa"/>
              <w:right w:w="108" w:type="dxa"/>
            </w:tcMar>
            <w:hideMark/>
          </w:tcPr>
          <w:p w:rsidR="00F5661E" w:rsidRPr="00F5661E" w:rsidRDefault="00F5661E" w:rsidP="00F5661E">
            <w:pPr>
              <w:spacing w:before="100" w:beforeAutospacing="1" w:after="100" w:afterAutospacing="1" w:line="240" w:lineRule="auto"/>
              <w:ind w:left="170" w:hanging="170"/>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w:t>
            </w:r>
            <w:r w:rsidRPr="00F5661E">
              <w:rPr>
                <w:rFonts w:ascii="Times New Roman" w:eastAsia="Times New Roman" w:hAnsi="Times New Roman" w:cs="Times New Roman"/>
                <w:color w:val="000000" w:themeColor="text1"/>
                <w:sz w:val="20"/>
                <w:szCs w:val="24"/>
                <w:lang w:eastAsia="hr-HR"/>
              </w:rPr>
              <w:tab/>
              <w:t>za igrališta s ostalim podlogama (za nogomet, rukomet, košarku, odbojku i sl.)</w:t>
            </w:r>
          </w:p>
        </w:tc>
      </w:tr>
      <w:tr w:rsidR="00F5661E" w:rsidRPr="00F5661E" w:rsidTr="00F5661E">
        <w:tc>
          <w:tcPr>
            <w:tcW w:w="2941" w:type="dxa"/>
            <w:shd w:val="clear" w:color="auto" w:fill="FFFFFF"/>
            <w:tcMar>
              <w:top w:w="0" w:type="dxa"/>
              <w:left w:w="108" w:type="dxa"/>
              <w:bottom w:w="0" w:type="dxa"/>
              <w:right w:w="108" w:type="dxa"/>
            </w:tcMar>
            <w:hideMark/>
          </w:tcPr>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- 60,00 kuna za 60 minuta</w:t>
            </w:r>
          </w:p>
        </w:tc>
        <w:tc>
          <w:tcPr>
            <w:tcW w:w="5708" w:type="dxa"/>
            <w:shd w:val="clear" w:color="auto" w:fill="FFFFFF"/>
            <w:tcMar>
              <w:top w:w="0" w:type="dxa"/>
              <w:left w:w="108" w:type="dxa"/>
              <w:bottom w:w="0" w:type="dxa"/>
              <w:right w:w="108" w:type="dxa"/>
            </w:tcMar>
            <w:hideMark/>
          </w:tcPr>
          <w:p w:rsidR="00F5661E" w:rsidRPr="00F5661E" w:rsidRDefault="00F5661E" w:rsidP="00F5661E">
            <w:pPr>
              <w:spacing w:before="100" w:beforeAutospacing="1" w:after="100" w:afterAutospacing="1" w:line="240" w:lineRule="auto"/>
              <w:ind w:left="170" w:hanging="170"/>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w:t>
            </w:r>
            <w:r w:rsidRPr="00F5661E">
              <w:rPr>
                <w:rFonts w:ascii="Times New Roman" w:eastAsia="Times New Roman" w:hAnsi="Times New Roman" w:cs="Times New Roman"/>
                <w:color w:val="000000" w:themeColor="text1"/>
                <w:sz w:val="20"/>
                <w:szCs w:val="24"/>
                <w:lang w:eastAsia="hr-HR"/>
              </w:rPr>
              <w:tab/>
              <w:t xml:space="preserve">za </w:t>
            </w:r>
            <w:proofErr w:type="spellStart"/>
            <w:r w:rsidRPr="00F5661E">
              <w:rPr>
                <w:rFonts w:ascii="Times New Roman" w:eastAsia="Times New Roman" w:hAnsi="Times New Roman" w:cs="Times New Roman"/>
                <w:color w:val="000000" w:themeColor="text1"/>
                <w:sz w:val="20"/>
                <w:szCs w:val="24"/>
                <w:lang w:eastAsia="hr-HR"/>
              </w:rPr>
              <w:t>trim</w:t>
            </w:r>
            <w:proofErr w:type="spellEnd"/>
            <w:r w:rsidRPr="00F5661E">
              <w:rPr>
                <w:rFonts w:ascii="Times New Roman" w:eastAsia="Times New Roman" w:hAnsi="Times New Roman" w:cs="Times New Roman"/>
                <w:color w:val="000000" w:themeColor="text1"/>
                <w:sz w:val="20"/>
                <w:szCs w:val="24"/>
                <w:lang w:eastAsia="hr-HR"/>
              </w:rPr>
              <w:t>-kabinet</w:t>
            </w:r>
          </w:p>
        </w:tc>
      </w:tr>
    </w:tbl>
    <w:p w:rsidR="00F5661E" w:rsidRPr="00F5661E" w:rsidRDefault="00F5661E" w:rsidP="00F5661E">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1.1.3. sportskim klubovima navedenima u Programu javnih potreba u sportu Grada Zagreba za 2019. za provedbu 70 sati sportske poduke prostor se daje besplatno. Da bi se ostvarilo navedeno pravo, sportski klubovi dužni su dostaviti školi potvrdu nadležnoga sportskog saveza u Zagrebu.</w:t>
      </w:r>
    </w:p>
    <w:p w:rsidR="00F5661E" w:rsidRPr="00F5661E" w:rsidRDefault="00F5661E" w:rsidP="00F5661E">
      <w:pPr>
        <w:shd w:val="clear" w:color="auto" w:fill="FFFFFF"/>
        <w:spacing w:before="100" w:beforeAutospacing="1" w:after="100" w:afterAutospacing="1" w:line="240" w:lineRule="auto"/>
        <w:ind w:right="-142" w:firstLine="709"/>
        <w:jc w:val="both"/>
        <w:textAlignment w:val="top"/>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Prioritet u korištenju sportskih dvorana i sportskih igrališta imaju školski sportski klubovi i sportski klubovi i savezi iz Programa javnih potreba u sportu Grada Zagreba za 2019. te ostali sportski klubovi uključeni u gradske sportske saveze. Da bi se ostvarilo navedeno pravo, sportski klubovi dužni su dostaviti školi potvrdu nadležnoga sportskog saveza u Zagrebu.</w:t>
      </w:r>
    </w:p>
    <w:p w:rsidR="00F5661E" w:rsidRPr="00F5661E" w:rsidRDefault="00F5661E" w:rsidP="00F5661E">
      <w:pPr>
        <w:shd w:val="clear" w:color="auto" w:fill="FFFFFF"/>
        <w:spacing w:before="100" w:beforeAutospacing="1" w:after="100" w:afterAutospacing="1" w:line="240" w:lineRule="auto"/>
        <w:ind w:left="1260" w:hanging="551"/>
        <w:jc w:val="both"/>
        <w:textAlignment w:val="top"/>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1.2. ostalog školskog prostora</w:t>
      </w:r>
    </w:p>
    <w:tbl>
      <w:tblPr>
        <w:tblW w:w="8595" w:type="dxa"/>
        <w:tblInd w:w="709" w:type="dxa"/>
        <w:shd w:val="clear" w:color="auto" w:fill="FFFFFF"/>
        <w:tblLayout w:type="fixed"/>
        <w:tblCellMar>
          <w:left w:w="57" w:type="dxa"/>
          <w:right w:w="57" w:type="dxa"/>
        </w:tblCellMar>
        <w:tblLook w:val="04A0" w:firstRow="1" w:lastRow="0" w:firstColumn="1" w:lastColumn="0" w:noHBand="0" w:noVBand="1"/>
      </w:tblPr>
      <w:tblGrid>
        <w:gridCol w:w="2943"/>
        <w:gridCol w:w="5652"/>
      </w:tblGrid>
      <w:tr w:rsidR="00F5661E" w:rsidRPr="00F5661E" w:rsidTr="00F5661E">
        <w:tc>
          <w:tcPr>
            <w:tcW w:w="2941" w:type="dxa"/>
            <w:shd w:val="clear" w:color="auto" w:fill="FFFFFF"/>
            <w:tcMar>
              <w:top w:w="0" w:type="dxa"/>
              <w:left w:w="108" w:type="dxa"/>
              <w:bottom w:w="0" w:type="dxa"/>
              <w:right w:w="108" w:type="dxa"/>
            </w:tcMar>
            <w:hideMark/>
          </w:tcPr>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lastRenderedPageBreak/>
              <w:t>- 60,00 kuna za 60 minuta</w:t>
            </w:r>
          </w:p>
        </w:tc>
        <w:tc>
          <w:tcPr>
            <w:tcW w:w="5649" w:type="dxa"/>
            <w:shd w:val="clear" w:color="auto" w:fill="FFFFFF"/>
            <w:tcMar>
              <w:top w:w="0" w:type="dxa"/>
              <w:left w:w="108" w:type="dxa"/>
              <w:bottom w:w="0" w:type="dxa"/>
              <w:right w:w="108" w:type="dxa"/>
            </w:tcMar>
            <w:hideMark/>
          </w:tcPr>
          <w:p w:rsidR="00F5661E" w:rsidRPr="00F5661E" w:rsidRDefault="00F5661E" w:rsidP="00F5661E">
            <w:pPr>
              <w:spacing w:before="100" w:beforeAutospacing="1" w:after="100" w:afterAutospacing="1" w:line="240" w:lineRule="auto"/>
              <w:ind w:left="113" w:hanging="113"/>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w:t>
            </w:r>
            <w:r w:rsidRPr="00F5661E">
              <w:rPr>
                <w:rFonts w:ascii="Times New Roman" w:eastAsia="Times New Roman" w:hAnsi="Times New Roman" w:cs="Times New Roman"/>
                <w:color w:val="000000" w:themeColor="text1"/>
                <w:sz w:val="20"/>
                <w:szCs w:val="24"/>
                <w:lang w:eastAsia="hr-HR"/>
              </w:rPr>
              <w:tab/>
              <w:t>za klasične učionice za nastavu stranih jezika i ostalu teorijsku nastavu te umjetničke programe</w:t>
            </w:r>
          </w:p>
        </w:tc>
      </w:tr>
      <w:tr w:rsidR="00F5661E" w:rsidRPr="00F5661E" w:rsidTr="00F5661E">
        <w:tc>
          <w:tcPr>
            <w:tcW w:w="2941" w:type="dxa"/>
            <w:shd w:val="clear" w:color="auto" w:fill="FFFFFF"/>
            <w:tcMar>
              <w:top w:w="0" w:type="dxa"/>
              <w:left w:w="108" w:type="dxa"/>
              <w:bottom w:w="0" w:type="dxa"/>
              <w:right w:w="108" w:type="dxa"/>
            </w:tcMar>
            <w:hideMark/>
          </w:tcPr>
          <w:p w:rsidR="00F5661E" w:rsidRPr="00F5661E" w:rsidRDefault="00F5661E" w:rsidP="00F5661E">
            <w:pPr>
              <w:spacing w:before="100" w:beforeAutospacing="1" w:after="100" w:afterAutospacing="1" w:line="240" w:lineRule="auto"/>
              <w:ind w:left="170" w:hanging="170"/>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- 200,00 kuna za 60 minuta</w:t>
            </w:r>
          </w:p>
        </w:tc>
        <w:tc>
          <w:tcPr>
            <w:tcW w:w="5649" w:type="dxa"/>
            <w:shd w:val="clear" w:color="auto" w:fill="FFFFFF"/>
            <w:tcMar>
              <w:top w:w="0" w:type="dxa"/>
              <w:left w:w="108" w:type="dxa"/>
              <w:bottom w:w="0" w:type="dxa"/>
              <w:right w:w="108" w:type="dxa"/>
            </w:tcMar>
            <w:hideMark/>
          </w:tcPr>
          <w:p w:rsidR="00F5661E" w:rsidRPr="00F5661E" w:rsidRDefault="00F5661E" w:rsidP="00F5661E">
            <w:pPr>
              <w:spacing w:before="100" w:beforeAutospacing="1" w:after="100" w:afterAutospacing="1" w:line="240" w:lineRule="auto"/>
              <w:ind w:left="113" w:hanging="113"/>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w:t>
            </w:r>
            <w:r w:rsidRPr="00F5661E">
              <w:rPr>
                <w:rFonts w:ascii="Times New Roman" w:eastAsia="Times New Roman" w:hAnsi="Times New Roman" w:cs="Times New Roman"/>
                <w:color w:val="000000" w:themeColor="text1"/>
                <w:sz w:val="20"/>
                <w:szCs w:val="24"/>
                <w:lang w:eastAsia="hr-HR"/>
              </w:rPr>
              <w:tab/>
              <w:t>za informatičke učionice s opremom i specijalizirane učionice te za višenamjenske dvorane</w:t>
            </w:r>
          </w:p>
        </w:tc>
      </w:tr>
      <w:tr w:rsidR="00F5661E" w:rsidRPr="00F5661E" w:rsidTr="00F5661E">
        <w:tc>
          <w:tcPr>
            <w:tcW w:w="2941" w:type="dxa"/>
            <w:shd w:val="clear" w:color="auto" w:fill="FFFFFF"/>
            <w:tcMar>
              <w:top w:w="0" w:type="dxa"/>
              <w:left w:w="108" w:type="dxa"/>
              <w:bottom w:w="0" w:type="dxa"/>
              <w:right w:w="108" w:type="dxa"/>
            </w:tcMar>
            <w:hideMark/>
          </w:tcPr>
          <w:p w:rsidR="00F5661E" w:rsidRPr="00F5661E" w:rsidRDefault="00F5661E" w:rsidP="00F5661E">
            <w:pPr>
              <w:spacing w:before="100" w:beforeAutospacing="1" w:after="100" w:afterAutospacing="1" w:line="240" w:lineRule="auto"/>
              <w:ind w:left="170" w:hanging="170"/>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- 60,00 kuna za 60 minuta</w:t>
            </w:r>
          </w:p>
        </w:tc>
        <w:tc>
          <w:tcPr>
            <w:tcW w:w="5649" w:type="dxa"/>
            <w:shd w:val="clear" w:color="auto" w:fill="FFFFFF"/>
            <w:tcMar>
              <w:top w:w="0" w:type="dxa"/>
              <w:left w:w="108" w:type="dxa"/>
              <w:bottom w:w="0" w:type="dxa"/>
              <w:right w:w="108" w:type="dxa"/>
            </w:tcMar>
            <w:hideMark/>
          </w:tcPr>
          <w:p w:rsidR="00F5661E" w:rsidRPr="00F5661E" w:rsidRDefault="00F5661E" w:rsidP="00F5661E">
            <w:pPr>
              <w:spacing w:before="100" w:beforeAutospacing="1" w:after="100" w:afterAutospacing="1" w:line="240" w:lineRule="auto"/>
              <w:ind w:left="113" w:hanging="113"/>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w:t>
            </w:r>
            <w:r w:rsidRPr="00F5661E">
              <w:rPr>
                <w:rFonts w:ascii="Times New Roman" w:eastAsia="Times New Roman" w:hAnsi="Times New Roman" w:cs="Times New Roman"/>
                <w:color w:val="000000" w:themeColor="text1"/>
                <w:sz w:val="20"/>
                <w:szCs w:val="24"/>
                <w:lang w:eastAsia="hr-HR"/>
              </w:rPr>
              <w:tab/>
              <w:t>za ostale prostore (hol, predvorje, podrumski prostor i dr.)</w:t>
            </w:r>
          </w:p>
        </w:tc>
      </w:tr>
      <w:tr w:rsidR="00F5661E" w:rsidRPr="00F5661E" w:rsidTr="00F5661E">
        <w:tc>
          <w:tcPr>
            <w:tcW w:w="2941" w:type="dxa"/>
            <w:shd w:val="clear" w:color="auto" w:fill="FFFFFF"/>
            <w:tcMar>
              <w:top w:w="0" w:type="dxa"/>
              <w:left w:w="108" w:type="dxa"/>
              <w:bottom w:w="0" w:type="dxa"/>
              <w:right w:w="108" w:type="dxa"/>
            </w:tcMar>
            <w:hideMark/>
          </w:tcPr>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od 500,00 kuna</w:t>
            </w:r>
          </w:p>
        </w:tc>
        <w:tc>
          <w:tcPr>
            <w:tcW w:w="5649" w:type="dxa"/>
            <w:shd w:val="clear" w:color="auto" w:fill="FFFFFF"/>
            <w:tcMar>
              <w:top w:w="0" w:type="dxa"/>
              <w:left w:w="108" w:type="dxa"/>
              <w:bottom w:w="0" w:type="dxa"/>
              <w:right w:w="108" w:type="dxa"/>
            </w:tcMar>
            <w:hideMark/>
          </w:tcPr>
          <w:p w:rsidR="00F5661E" w:rsidRPr="00F5661E" w:rsidRDefault="00F5661E" w:rsidP="00F5661E">
            <w:pPr>
              <w:spacing w:before="100" w:beforeAutospacing="1" w:after="100" w:afterAutospacing="1" w:line="240" w:lineRule="auto"/>
              <w:ind w:left="113" w:hanging="113"/>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w:t>
            </w:r>
            <w:r w:rsidRPr="00F5661E">
              <w:rPr>
                <w:rFonts w:ascii="Times New Roman" w:eastAsia="Times New Roman" w:hAnsi="Times New Roman" w:cs="Times New Roman"/>
                <w:color w:val="000000" w:themeColor="text1"/>
                <w:sz w:val="20"/>
                <w:szCs w:val="24"/>
                <w:lang w:eastAsia="hr-HR"/>
              </w:rPr>
              <w:tab/>
              <w:t>mjesečno po automatu za prostor s priključcima na električnu energiju</w:t>
            </w:r>
          </w:p>
        </w:tc>
      </w:tr>
    </w:tbl>
    <w:p w:rsidR="00F5661E" w:rsidRPr="00F5661E" w:rsidRDefault="00F5661E" w:rsidP="00F5661E">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Iznimno, škola može, uz prethodnu suglasnost Gradskog ureda za obrazovanje, svim sportskim klubovima i organizatorima programa dati u zakup školske sportske dvorane i ostale prostore škole po cijenama nižima od određenih, odnosno i besplatno, i to:</w:t>
      </w:r>
    </w:p>
    <w:p w:rsidR="00F5661E" w:rsidRPr="00F5661E" w:rsidRDefault="00F5661E" w:rsidP="00F5661E">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sportskim udrugama koje provode programe za djecu polaznike škole i djecu iz bližega školskog okružja besplatno ili uz minimalnu članarinu</w:t>
      </w:r>
    </w:p>
    <w:p w:rsidR="00F5661E" w:rsidRPr="00F5661E" w:rsidRDefault="00F5661E" w:rsidP="00F5661E">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za provođenje programa humanitarnoga i terapijskog karaktera i programa suzbijanja neprihvatljivog ponašanja djece.</w:t>
      </w:r>
    </w:p>
    <w:p w:rsidR="00F5661E" w:rsidRPr="00F5661E" w:rsidRDefault="00F5661E" w:rsidP="00F5661E">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Iznimno, škola može, uz prethodnu suglasnost Gradskog ureda za obrazovanje, građanima, sportskim udrugama koje nisu članovi gradskih sportskih saveza te organizatorima ostalih programa dati u zakup školske dvorane i ostale prostore škole po cijenama i višima od navedenih.</w:t>
      </w:r>
    </w:p>
    <w:p w:rsidR="00F5661E" w:rsidRPr="00F5661E" w:rsidRDefault="00F5661E" w:rsidP="00F5661E">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Osnovne škole mogu dati školski prostor na besplatno korištenje drugim odgojno-obrazovnim ustanovama, osnivač kojih je Grad Zagreb, na temelju međusobnog sporazuma o korištenju prostora i uz prethodnu suglasnost Gradskog ureda za obrazovanje. Međusobnim dogovorom sporazumnih strana utvrdit će se iznos sudjelovanja zakupoprimca u plaćanju povećanih materijalnih troškova zakupodavca.</w:t>
      </w:r>
    </w:p>
    <w:p w:rsidR="00F5661E" w:rsidRPr="00F5661E" w:rsidRDefault="00F5661E" w:rsidP="00F5661E">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Ugovori o davanju u zakup školskog prostora mogu se sklopiti bez objavljivanja natječaja, ali uz prethodnu suglasnost Gradskog ureda za obrazovanje. Zaključuju se najduže na jednu godinu.</w:t>
      </w:r>
    </w:p>
    <w:p w:rsidR="00F5661E" w:rsidRPr="00F5661E" w:rsidRDefault="00F5661E" w:rsidP="00F5661E">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Sa sportskim klubovima za koje se sredstva za korištenje školskih dvorana osiguravaju u Programu javnih potreba u sportu Grada Zagreba u 2019. sklapaju se ugovori o korištenju dvorana za proračunsku godinu, a programska sredstva doznačuju se u obliku dvanaestina.</w:t>
      </w:r>
    </w:p>
    <w:p w:rsidR="00F5661E" w:rsidRPr="00F5661E" w:rsidRDefault="00F5661E" w:rsidP="00F5661E">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bCs/>
          <w:color w:val="000000" w:themeColor="text1"/>
          <w:sz w:val="20"/>
          <w:szCs w:val="24"/>
          <w:lang w:eastAsia="hr-HR"/>
        </w:rPr>
        <w:t>2.</w:t>
      </w:r>
      <w:r w:rsidRPr="00F5661E">
        <w:rPr>
          <w:rFonts w:ascii="Times New Roman" w:eastAsia="Times New Roman" w:hAnsi="Times New Roman" w:cs="Times New Roman"/>
          <w:color w:val="000000" w:themeColor="text1"/>
          <w:sz w:val="20"/>
          <w:szCs w:val="24"/>
          <w:lang w:eastAsia="hr-HR"/>
        </w:rPr>
        <w:t xml:space="preserve"> Za ostali prostor i opremu koji nisu sadržani u prethodnoj točki primjenjuju se odredbe Zakona o zakupu i kupoprodaji poslovnoga prostora (Narodne novine 125/11 i 64/15) te Odluke o zakupu i kupoprodaji poslovnoga prostora (Službeni glasnik Grada Zagreba 10/12 i 3/18) kojom se određuju uvjeti i postupak za davanje u zakup poslovnoga prostora u vlasništvu i na upravljanju Grada Zagreba te poslovnoga prostora pravnih osoba u vlasništvu ili pretežitom vlasništvu Grada Zagreba i pravnih osoba u njihovu vlasništvu ili pretežitom vlasništvu.</w:t>
      </w:r>
    </w:p>
    <w:p w:rsidR="00F5661E" w:rsidRPr="00F5661E" w:rsidRDefault="00F5661E" w:rsidP="00F5661E">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Za određivanje visine zakupnine primjenjuje se Zaključak o kriterijima za određivanje zakupnine za poslovni prostor (Službeni glasnik Grada Zagreba 6/16, 11/16 i 13/17).</w:t>
      </w:r>
    </w:p>
    <w:p w:rsidR="00F5661E" w:rsidRPr="00F5661E" w:rsidRDefault="00F5661E" w:rsidP="00F5661E">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Na temelju članka 22. stavka 4. Odluke o zakupu i kupoprodaji poslovnoga prostora škole su dužne, prije raspisivanja natječaja, zatražiti mišljenje o usklađenosti teksta javnog natječaja s odredbama navedene odluke od Gradskog ureda za imovinsko-pravne poslove i imovinu Grada.</w:t>
      </w:r>
    </w:p>
    <w:p w:rsidR="00F5661E" w:rsidRPr="00F5661E" w:rsidRDefault="00F5661E" w:rsidP="00F5661E">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Dio školskih dvorišta, koji se ne koristi za provođenje nastave, škole mogu davati u zakup za potrebe sporta i druge aktivnosti koje su u funkciji djece i mladih javnim natječajem, uz prethodnu suglasnost Gradskog ureda za obrazovanje. Visina zakupnine iznosi 3 kn po m</w:t>
      </w:r>
      <w:r w:rsidRPr="00F5661E">
        <w:rPr>
          <w:rFonts w:ascii="Times New Roman" w:eastAsia="Times New Roman" w:hAnsi="Times New Roman" w:cs="Times New Roman"/>
          <w:color w:val="000000" w:themeColor="text1"/>
          <w:sz w:val="20"/>
          <w:szCs w:val="24"/>
          <w:vertAlign w:val="superscript"/>
          <w:lang w:eastAsia="hr-HR"/>
        </w:rPr>
        <w:t>2</w:t>
      </w:r>
      <w:r w:rsidRPr="00F5661E">
        <w:rPr>
          <w:rFonts w:ascii="Times New Roman" w:eastAsia="Times New Roman" w:hAnsi="Times New Roman" w:cs="Times New Roman"/>
          <w:color w:val="000000" w:themeColor="text1"/>
          <w:sz w:val="20"/>
          <w:szCs w:val="24"/>
          <w:lang w:eastAsia="hr-HR"/>
        </w:rPr>
        <w:t>. Zakupac može uložiti sredstva u uređenje dijela školskog dvorišta samo na temelju odluke školskog odbora, uz prethodnu suglasnost osnivača.</w:t>
      </w:r>
    </w:p>
    <w:p w:rsidR="00F5661E" w:rsidRPr="00F5661E" w:rsidRDefault="00F5661E" w:rsidP="00F5661E">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xml:space="preserve">B) </w:t>
      </w:r>
      <w:r w:rsidRPr="00F5661E">
        <w:rPr>
          <w:rFonts w:ascii="Times New Roman" w:eastAsia="Times New Roman" w:hAnsi="Times New Roman" w:cs="Times New Roman"/>
          <w:color w:val="000000" w:themeColor="text1"/>
          <w:sz w:val="20"/>
          <w:szCs w:val="24"/>
          <w:u w:val="single"/>
          <w:lang w:eastAsia="hr-HR"/>
        </w:rPr>
        <w:t>Iz školarina</w:t>
      </w:r>
      <w:r w:rsidRPr="00F5661E">
        <w:rPr>
          <w:rFonts w:ascii="Times New Roman" w:eastAsia="Times New Roman" w:hAnsi="Times New Roman" w:cs="Times New Roman"/>
          <w:color w:val="000000" w:themeColor="text1"/>
          <w:sz w:val="20"/>
          <w:szCs w:val="24"/>
          <w:lang w:eastAsia="hr-HR"/>
        </w:rPr>
        <w:t xml:space="preserve"> te</w:t>
      </w:r>
    </w:p>
    <w:p w:rsidR="00F5661E" w:rsidRPr="00F5661E" w:rsidRDefault="00F5661E" w:rsidP="00F5661E">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xml:space="preserve">C) </w:t>
      </w:r>
      <w:r w:rsidRPr="00F5661E">
        <w:rPr>
          <w:rFonts w:ascii="Times New Roman" w:eastAsia="Times New Roman" w:hAnsi="Times New Roman" w:cs="Times New Roman"/>
          <w:color w:val="000000" w:themeColor="text1"/>
          <w:sz w:val="20"/>
          <w:szCs w:val="24"/>
          <w:u w:val="single"/>
          <w:lang w:eastAsia="hr-HR"/>
        </w:rPr>
        <w:t>Iz ostalih prihoda</w:t>
      </w:r>
    </w:p>
    <w:p w:rsidR="00F5661E" w:rsidRPr="00F5661E" w:rsidRDefault="00F5661E" w:rsidP="00F5661E">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lastRenderedPageBreak/>
        <w:t>Navedeni ostvareni prihodi zadržavaju se na žiro-računu ustanova, a moraju se koristiti za namjene utvrđene odlukom školskih odbora i uz prethodnu suglasnost Gradskog ureda za obrazovanje, sukladno odredbama statuta, i to:</w:t>
      </w:r>
    </w:p>
    <w:p w:rsidR="00F5661E" w:rsidRPr="00F5661E" w:rsidRDefault="00F5661E" w:rsidP="00F5661E">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prihode od točke A) osnovne škole mogu koristiti za pokrivanje onih troškova koji im nisu pokriveni sredstvima iz Proračuna Grada Zagreba za 2019. godinu, za poboljšavanje uvjeta rada ustanove - prioritetno za tekuće investicijsko održavanje objekata, nabavu didaktičke i druge opreme te nabavu knjiga za školsku knjižnicu - do80 % iznosa te za ostale potrebe do 20% iznosa,</w:t>
      </w:r>
    </w:p>
    <w:p w:rsidR="00F5661E" w:rsidRPr="00F5661E" w:rsidRDefault="00F5661E" w:rsidP="00F5661E">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prihode navedene u točkama B) i C) ustanove mogu koristiti za plaće zaposlenika koji realiziraju navedene programe do 80% iznosa, a za ostale namjene: materijalne troškove i ostale rashode do 20% iznosa.</w:t>
      </w:r>
    </w:p>
    <w:p w:rsidR="00F5661E" w:rsidRPr="00F5661E" w:rsidRDefault="00F5661E" w:rsidP="00F5661E">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Davanje u zakup školskog prostora i opreme, prodaja i davanje usluga i sl. moguće je pod uvjetom da to ne ometa redovitu djelatnost ustanove.</w:t>
      </w:r>
    </w:p>
    <w:p w:rsidR="00F5661E" w:rsidRPr="00F5661E" w:rsidRDefault="00F5661E" w:rsidP="00F5661E">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Ustanove su dužne dostavljati Gradskom uredu za obrazovanje tromjesečno izvješće o ostvarenim prihodima i utrošku sredstava po namjenama.</w:t>
      </w:r>
    </w:p>
    <w:p w:rsidR="00F5661E" w:rsidRPr="00F5661E" w:rsidRDefault="00F5661E" w:rsidP="00F5661E">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Gradonačelnik Grada Zagreba odlučuje o načinu provedbe Programa javnih potreba u osnovnoškolskom odgoju i obrazovanju Grada Zagreba.</w:t>
      </w:r>
    </w:p>
    <w:p w:rsidR="00F5661E" w:rsidRPr="00F5661E" w:rsidRDefault="00F5661E" w:rsidP="00F566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 </w:t>
      </w:r>
    </w:p>
    <w:p w:rsidR="00F5661E" w:rsidRPr="00F5661E" w:rsidRDefault="00F5661E" w:rsidP="00F5661E">
      <w:pPr>
        <w:spacing w:before="100" w:beforeAutospacing="1" w:after="100" w:afterAutospacing="1" w:line="240" w:lineRule="auto"/>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KLASA: 400-06/18-01/111</w:t>
      </w:r>
    </w:p>
    <w:p w:rsidR="00F5661E" w:rsidRPr="00F5661E" w:rsidRDefault="00F5661E" w:rsidP="00F5661E">
      <w:pPr>
        <w:spacing w:before="100" w:beforeAutospacing="1" w:after="100" w:afterAutospacing="1" w:line="240" w:lineRule="auto"/>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URBROJ: 251-01-05-18-35</w:t>
      </w:r>
    </w:p>
    <w:p w:rsidR="00F5661E" w:rsidRPr="00F5661E" w:rsidRDefault="00F5661E" w:rsidP="00F5661E">
      <w:pPr>
        <w:spacing w:before="100" w:beforeAutospacing="1" w:after="100" w:afterAutospacing="1" w:line="240" w:lineRule="auto"/>
        <w:rPr>
          <w:rFonts w:ascii="Times New Roman" w:eastAsia="Times New Roman" w:hAnsi="Times New Roman" w:cs="Times New Roman"/>
          <w:sz w:val="24"/>
          <w:szCs w:val="24"/>
          <w:lang w:eastAsia="hr-HR"/>
        </w:rPr>
      </w:pPr>
      <w:r w:rsidRPr="00F5661E">
        <w:rPr>
          <w:rFonts w:ascii="Times New Roman" w:eastAsia="Times New Roman" w:hAnsi="Times New Roman" w:cs="Times New Roman"/>
          <w:color w:val="000000" w:themeColor="text1"/>
          <w:sz w:val="20"/>
          <w:szCs w:val="24"/>
          <w:lang w:eastAsia="hr-HR"/>
        </w:rPr>
        <w:t>Zagreb, 13. prosinca 2018.</w:t>
      </w:r>
    </w:p>
    <w:p w:rsidR="00F5661E" w:rsidRPr="00F5661E" w:rsidRDefault="00F5661E" w:rsidP="00F5661E">
      <w:pPr>
        <w:widowControl w:val="0"/>
        <w:adjustRightInd w:val="0"/>
        <w:spacing w:before="100" w:beforeAutospacing="1" w:after="100" w:afterAutospacing="1" w:line="240" w:lineRule="auto"/>
        <w:ind w:left="4535"/>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sz w:val="20"/>
          <w:szCs w:val="20"/>
          <w:lang w:eastAsia="hr-HR"/>
        </w:rPr>
        <w:t>Predsjednik</w:t>
      </w:r>
    </w:p>
    <w:p w:rsidR="00F5661E" w:rsidRPr="00F5661E" w:rsidRDefault="00F5661E" w:rsidP="00F5661E">
      <w:pPr>
        <w:widowControl w:val="0"/>
        <w:adjustRightInd w:val="0"/>
        <w:spacing w:before="100" w:beforeAutospacing="1" w:after="100" w:afterAutospacing="1" w:line="240" w:lineRule="auto"/>
        <w:ind w:left="4535"/>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sz w:val="20"/>
          <w:szCs w:val="20"/>
          <w:lang w:eastAsia="hr-HR"/>
        </w:rPr>
        <w:t>Gradske skupštine</w:t>
      </w:r>
    </w:p>
    <w:p w:rsidR="00F5661E" w:rsidRPr="00F5661E" w:rsidRDefault="00F5661E" w:rsidP="00F5661E">
      <w:pPr>
        <w:widowControl w:val="0"/>
        <w:adjustRightInd w:val="0"/>
        <w:spacing w:before="100" w:beforeAutospacing="1" w:after="100" w:afterAutospacing="1" w:line="240" w:lineRule="auto"/>
        <w:ind w:left="4535"/>
        <w:jc w:val="center"/>
        <w:rPr>
          <w:rFonts w:ascii="Times New Roman" w:eastAsia="Times New Roman" w:hAnsi="Times New Roman" w:cs="Times New Roman"/>
          <w:sz w:val="24"/>
          <w:szCs w:val="24"/>
          <w:lang w:eastAsia="hr-HR"/>
        </w:rPr>
      </w:pPr>
      <w:r w:rsidRPr="00F5661E">
        <w:rPr>
          <w:rFonts w:ascii="Times New Roman" w:eastAsia="Times New Roman" w:hAnsi="Times New Roman" w:cs="Times New Roman"/>
          <w:b/>
          <w:sz w:val="20"/>
          <w:szCs w:val="20"/>
          <w:lang w:eastAsia="hr-HR"/>
        </w:rPr>
        <w:t>dr. sc. Andrija Mikulić, v. r.</w:t>
      </w:r>
    </w:p>
    <w:p w:rsidR="00F5661E" w:rsidRPr="00F5661E" w:rsidRDefault="00F5661E" w:rsidP="00F5661E">
      <w:pPr>
        <w:widowControl w:val="0"/>
        <w:adjustRightInd w:val="0"/>
        <w:spacing w:before="100" w:beforeAutospacing="1" w:after="100" w:afterAutospacing="1" w:line="240" w:lineRule="auto"/>
        <w:rPr>
          <w:rFonts w:ascii="Times New Roman" w:eastAsia="Times New Roman" w:hAnsi="Times New Roman" w:cs="Times New Roman"/>
          <w:sz w:val="24"/>
          <w:szCs w:val="24"/>
          <w:lang w:eastAsia="hr-HR"/>
        </w:rPr>
      </w:pPr>
      <w:r w:rsidRPr="00F5661E">
        <w:rPr>
          <w:rFonts w:ascii="Times New Roman" w:eastAsia="Times New Roman" w:hAnsi="Times New Roman" w:cs="Times New Roman"/>
          <w:sz w:val="20"/>
          <w:szCs w:val="20"/>
          <w:lang w:eastAsia="hr-HR"/>
        </w:rPr>
        <w:t> </w:t>
      </w:r>
    </w:p>
    <w:p w:rsidR="005272DA" w:rsidRDefault="005272DA"/>
    <w:sectPr w:rsidR="00527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1E"/>
    <w:rsid w:val="005272DA"/>
    <w:rsid w:val="00F566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24225">
      <w:bodyDiv w:val="1"/>
      <w:marLeft w:val="0"/>
      <w:marRight w:val="0"/>
      <w:marTop w:val="0"/>
      <w:marBottom w:val="0"/>
      <w:divBdr>
        <w:top w:val="none" w:sz="0" w:space="0" w:color="auto"/>
        <w:left w:val="none" w:sz="0" w:space="0" w:color="auto"/>
        <w:bottom w:val="none" w:sz="0" w:space="0" w:color="auto"/>
        <w:right w:val="none" w:sz="0" w:space="0" w:color="auto"/>
      </w:divBdr>
      <w:divsChild>
        <w:div w:id="1821848477">
          <w:marLeft w:val="0"/>
          <w:marRight w:val="0"/>
          <w:marTop w:val="0"/>
          <w:marBottom w:val="0"/>
          <w:divBdr>
            <w:top w:val="none" w:sz="0" w:space="0" w:color="auto"/>
            <w:left w:val="none" w:sz="0" w:space="0" w:color="auto"/>
            <w:bottom w:val="none" w:sz="0" w:space="0" w:color="auto"/>
            <w:right w:val="none" w:sz="0" w:space="0" w:color="auto"/>
          </w:divBdr>
          <w:divsChild>
            <w:div w:id="1120878072">
              <w:marLeft w:val="0"/>
              <w:marRight w:val="0"/>
              <w:marTop w:val="0"/>
              <w:marBottom w:val="0"/>
              <w:divBdr>
                <w:top w:val="none" w:sz="0" w:space="0" w:color="auto"/>
                <w:left w:val="none" w:sz="0" w:space="0" w:color="auto"/>
                <w:bottom w:val="none" w:sz="0" w:space="0" w:color="auto"/>
                <w:right w:val="none" w:sz="0" w:space="0" w:color="auto"/>
              </w:divBdr>
              <w:divsChild>
                <w:div w:id="1806391384">
                  <w:marLeft w:val="0"/>
                  <w:marRight w:val="0"/>
                  <w:marTop w:val="0"/>
                  <w:marBottom w:val="0"/>
                  <w:divBdr>
                    <w:top w:val="none" w:sz="0" w:space="0" w:color="auto"/>
                    <w:left w:val="none" w:sz="0" w:space="0" w:color="auto"/>
                    <w:bottom w:val="none" w:sz="0" w:space="0" w:color="auto"/>
                    <w:right w:val="none" w:sz="0" w:space="0" w:color="auto"/>
                  </w:divBdr>
                  <w:divsChild>
                    <w:div w:id="1470587917">
                      <w:marLeft w:val="0"/>
                      <w:marRight w:val="0"/>
                      <w:marTop w:val="0"/>
                      <w:marBottom w:val="0"/>
                      <w:divBdr>
                        <w:top w:val="none" w:sz="0" w:space="0" w:color="auto"/>
                        <w:left w:val="none" w:sz="0" w:space="0" w:color="auto"/>
                        <w:bottom w:val="none" w:sz="0" w:space="0" w:color="auto"/>
                        <w:right w:val="none" w:sz="0" w:space="0" w:color="auto"/>
                      </w:divBdr>
                      <w:divsChild>
                        <w:div w:id="10042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9270</Words>
  <Characters>52843</Characters>
  <Application>Microsoft Office Word</Application>
  <DocSecurity>0</DocSecurity>
  <Lines>440</Lines>
  <Paragraphs>123</Paragraphs>
  <ScaleCrop>false</ScaleCrop>
  <Company>Hewlett-Packard Company</Company>
  <LinksUpToDate>false</LinksUpToDate>
  <CharactersWithSpaces>61990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2019-05-21T10:08:00Z</dcterms:created>
  <dcterms:modified xsi:type="dcterms:W3CDTF">2019-05-21T10:10:00Z</dcterms:modified>
</cp:coreProperties>
</file>